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038D9">
      <w:pPr>
        <w:widowControl w:val="0"/>
        <w:adjustRightInd/>
        <w:snapToGrid/>
        <w:spacing w:after="0" w:line="640" w:lineRule="exact"/>
        <w:rPr>
          <w:rFonts w:hint="eastAsia" w:ascii="方正小标宋_GBK" w:hAnsi="方正小标宋_GBK" w:eastAsia="方正小标宋_GBK" w:cs="方正小标宋_GBK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</w:rPr>
        <w:t>附件：</w:t>
      </w:r>
    </w:p>
    <w:p w14:paraId="71C1A463">
      <w:pPr>
        <w:widowControl w:val="0"/>
        <w:adjustRightInd/>
        <w:snapToGrid/>
        <w:spacing w:after="312" w:afterLines="100" w:line="640" w:lineRule="exact"/>
        <w:jc w:val="center"/>
        <w:rPr>
          <w:rFonts w:hint="eastAsia" w:asciiTheme="minorEastAsia" w:hAnsiTheme="minorEastAsia" w:eastAsiaTheme="minorEastAsia"/>
          <w:sz w:val="44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44"/>
          <w:szCs w:val="32"/>
          <w:lang w:eastAsia="zh-CN"/>
        </w:rPr>
        <w:t>成都市血液中心2025年</w:t>
      </w:r>
      <w:r>
        <w:rPr>
          <w:rFonts w:hint="eastAsia" w:asciiTheme="minorEastAsia" w:hAnsiTheme="minorEastAsia" w:eastAsiaTheme="minorEastAsia"/>
          <w:sz w:val="44"/>
          <w:szCs w:val="32"/>
          <w:lang w:val="en-US" w:eastAsia="zh-CN"/>
        </w:rPr>
        <w:t>聚乙烯垃圾袋</w:t>
      </w:r>
      <w:r>
        <w:rPr>
          <w:rFonts w:hint="eastAsia" w:asciiTheme="minorEastAsia" w:hAnsiTheme="minorEastAsia" w:eastAsiaTheme="minorEastAsia"/>
          <w:sz w:val="44"/>
          <w:szCs w:val="32"/>
          <w:lang w:eastAsia="zh-CN"/>
        </w:rPr>
        <w:t>采购项目</w:t>
      </w:r>
    </w:p>
    <w:p w14:paraId="2CCC55B7">
      <w:pPr>
        <w:widowControl w:val="0"/>
        <w:adjustRightInd/>
        <w:snapToGrid/>
        <w:spacing w:after="0"/>
        <w:ind w:firstLine="600" w:firstLineChars="200"/>
        <w:jc w:val="both"/>
        <w:rPr>
          <w:rFonts w:hint="eastAsia" w:ascii="仿宋" w:hAnsi="仿宋" w:eastAsia="黑体" w:cs="Segoe UI"/>
          <w:color w:val="212529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212529"/>
          <w:sz w:val="30"/>
          <w:szCs w:val="30"/>
        </w:rPr>
        <w:t>一、项目内容：</w:t>
      </w:r>
      <w:r>
        <w:rPr>
          <w:rFonts w:hint="eastAsia" w:ascii="仿宋" w:hAnsi="仿宋" w:eastAsia="仿宋" w:cs="Segoe UI"/>
          <w:color w:val="212529"/>
          <w:sz w:val="30"/>
          <w:szCs w:val="30"/>
          <w:lang w:eastAsia="zh-CN"/>
        </w:rPr>
        <w:t>成都市血液中心2025年聚乙烯垃圾袋采购项目</w:t>
      </w:r>
    </w:p>
    <w:p w14:paraId="360108C0">
      <w:pPr>
        <w:widowControl w:val="0"/>
        <w:adjustRightInd/>
        <w:snapToGrid/>
        <w:spacing w:after="0"/>
        <w:ind w:firstLine="600" w:firstLineChars="200"/>
        <w:jc w:val="both"/>
        <w:rPr>
          <w:rFonts w:hint="eastAsia" w:ascii="仿宋" w:hAnsi="仿宋" w:eastAsia="仿宋" w:cs="Segoe UI"/>
          <w:color w:val="212529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212529"/>
          <w:sz w:val="30"/>
          <w:szCs w:val="30"/>
        </w:rPr>
        <w:t>二、</w:t>
      </w:r>
      <w:r>
        <w:rPr>
          <w:rFonts w:hint="eastAsia" w:ascii="黑体" w:hAnsi="黑体" w:eastAsia="黑体" w:cs="黑体"/>
          <w:color w:val="212529"/>
          <w:sz w:val="30"/>
          <w:szCs w:val="30"/>
        </w:rPr>
        <w:t>项目概况：</w:t>
      </w:r>
      <w:r>
        <w:rPr>
          <w:rFonts w:hint="eastAsia" w:ascii="仿宋" w:hAnsi="仿宋" w:eastAsia="仿宋" w:cs="Segoe UI"/>
          <w:color w:val="212529"/>
          <w:sz w:val="30"/>
          <w:szCs w:val="30"/>
        </w:rPr>
        <w:t>采购数量1</w:t>
      </w:r>
      <w:r>
        <w:rPr>
          <w:rFonts w:hint="eastAsia" w:ascii="仿宋" w:hAnsi="仿宋" w:eastAsia="仿宋" w:cs="Segoe UI"/>
          <w:color w:val="212529"/>
          <w:sz w:val="30"/>
          <w:szCs w:val="30"/>
          <w:lang w:val="en-US" w:eastAsia="zh-CN"/>
        </w:rPr>
        <w:t>批</w:t>
      </w:r>
      <w:r>
        <w:rPr>
          <w:rFonts w:hint="eastAsia" w:ascii="仿宋" w:hAnsi="仿宋" w:eastAsia="仿宋" w:cs="Segoe UI"/>
          <w:color w:val="212529"/>
          <w:sz w:val="30"/>
          <w:szCs w:val="30"/>
        </w:rPr>
        <w:t>，</w:t>
      </w:r>
      <w:r>
        <w:rPr>
          <w:rFonts w:hint="eastAsia" w:ascii="仿宋" w:hAnsi="仿宋" w:eastAsia="仿宋" w:cs="Segoe UI"/>
          <w:color w:val="212529"/>
          <w:sz w:val="30"/>
          <w:szCs w:val="30"/>
          <w:lang w:eastAsia="zh-CN"/>
        </w:rPr>
        <w:t>成都市血液中心2025年聚乙烯垃圾袋采购项目</w:t>
      </w:r>
      <w:r>
        <w:rPr>
          <w:rFonts w:hint="eastAsia" w:ascii="仿宋" w:hAnsi="仿宋" w:eastAsia="仿宋" w:cs="Segoe UI"/>
          <w:color w:val="212529"/>
          <w:sz w:val="30"/>
          <w:szCs w:val="30"/>
        </w:rPr>
        <w:t>，预算金额</w:t>
      </w:r>
      <w:r>
        <w:rPr>
          <w:rFonts w:hint="eastAsia" w:ascii="仿宋" w:hAnsi="仿宋" w:eastAsia="仿宋" w:cs="Segoe UI"/>
          <w:color w:val="212529"/>
          <w:sz w:val="30"/>
          <w:szCs w:val="30"/>
          <w:lang w:val="en-US" w:eastAsia="zh-CN"/>
        </w:rPr>
        <w:t>4.8</w:t>
      </w:r>
      <w:r>
        <w:rPr>
          <w:rFonts w:hint="eastAsia" w:ascii="仿宋" w:hAnsi="仿宋" w:eastAsia="仿宋" w:cs="Segoe UI"/>
          <w:color w:val="212529"/>
          <w:sz w:val="30"/>
          <w:szCs w:val="30"/>
        </w:rPr>
        <w:t>万元。</w:t>
      </w:r>
    </w:p>
    <w:p w14:paraId="60B97B39">
      <w:pPr>
        <w:pStyle w:val="3"/>
        <w:ind w:firstLine="600"/>
        <w:rPr>
          <w:rFonts w:hint="eastAsia" w:ascii="黑体" w:hAnsi="黑体" w:eastAsia="黑体" w:cs="黑体"/>
          <w:color w:val="212529"/>
          <w:sz w:val="30"/>
          <w:szCs w:val="30"/>
          <w:lang w:val="en-US" w:bidi="ar-SA"/>
        </w:rPr>
      </w:pPr>
      <w:r>
        <w:rPr>
          <w:rFonts w:hint="eastAsia" w:ascii="黑体" w:hAnsi="黑体" w:eastAsia="黑体" w:cs="黑体"/>
          <w:color w:val="212529"/>
          <w:sz w:val="30"/>
          <w:szCs w:val="30"/>
          <w:lang w:val="en-US" w:bidi="ar-SA"/>
        </w:rPr>
        <w:t>三</w:t>
      </w:r>
      <w:r>
        <w:rPr>
          <w:rFonts w:hint="eastAsia" w:ascii="黑体" w:hAnsi="黑体" w:eastAsia="黑体" w:cs="黑体"/>
          <w:b/>
          <w:bCs/>
          <w:color w:val="212529"/>
          <w:sz w:val="30"/>
          <w:szCs w:val="30"/>
          <w:lang w:val="en-US" w:bidi="ar-SA"/>
        </w:rPr>
        <w:t>、</w:t>
      </w:r>
      <w:r>
        <w:rPr>
          <w:rFonts w:hint="eastAsia" w:ascii="黑体" w:hAnsi="黑体" w:eastAsia="黑体" w:cs="黑体"/>
          <w:color w:val="212529"/>
          <w:sz w:val="30"/>
          <w:szCs w:val="30"/>
          <w:lang w:val="en-US" w:bidi="ar-SA"/>
        </w:rPr>
        <w:t>资格要求：</w:t>
      </w:r>
    </w:p>
    <w:p w14:paraId="46B932DE">
      <w:pPr>
        <w:pStyle w:val="3"/>
        <w:ind w:firstLine="600"/>
        <w:rPr>
          <w:rFonts w:hint="eastAsia" w:cs="Segoe UI"/>
          <w:color w:val="212529"/>
          <w:sz w:val="30"/>
          <w:szCs w:val="30"/>
          <w:lang w:val="en-US" w:bidi="ar-SA"/>
        </w:rPr>
      </w:pPr>
      <w:r>
        <w:rPr>
          <w:rFonts w:hint="eastAsia" w:cs="Segoe UI"/>
          <w:color w:val="212529"/>
          <w:sz w:val="30"/>
          <w:szCs w:val="30"/>
          <w:lang w:val="en-US" w:bidi="ar-SA"/>
        </w:rPr>
        <w:t>1、供应商具有独立承担民事责任的能力。</w:t>
      </w:r>
    </w:p>
    <w:p w14:paraId="49E13D79">
      <w:pPr>
        <w:pStyle w:val="3"/>
        <w:ind w:firstLine="600" w:firstLineChars="200"/>
        <w:rPr>
          <w:rFonts w:hint="eastAsia" w:cs="Segoe UI"/>
          <w:color w:val="212529"/>
          <w:sz w:val="30"/>
          <w:szCs w:val="30"/>
          <w:lang w:val="en-US" w:bidi="ar-SA"/>
        </w:rPr>
      </w:pPr>
      <w:r>
        <w:rPr>
          <w:rFonts w:hint="eastAsia" w:cs="Segoe UI"/>
          <w:color w:val="212529"/>
          <w:sz w:val="30"/>
          <w:szCs w:val="30"/>
          <w:lang w:val="en-US" w:bidi="ar-SA"/>
        </w:rPr>
        <w:t>2、供应商参加本次采购活动前三年内，在经营活动中没有重大违法违规记录（提供承诺函）。</w:t>
      </w:r>
    </w:p>
    <w:p w14:paraId="61002817">
      <w:pPr>
        <w:pStyle w:val="3"/>
        <w:ind w:firstLine="600" w:firstLineChars="200"/>
        <w:rPr>
          <w:rFonts w:hint="eastAsia" w:cs="Segoe UI"/>
          <w:color w:val="212529"/>
          <w:sz w:val="30"/>
          <w:szCs w:val="30"/>
          <w:lang w:val="en-US" w:bidi="ar-SA"/>
        </w:rPr>
      </w:pPr>
      <w:r>
        <w:rPr>
          <w:rFonts w:hint="eastAsia" w:cs="Segoe UI"/>
          <w:color w:val="212529"/>
          <w:sz w:val="30"/>
          <w:szCs w:val="30"/>
          <w:lang w:val="en-US" w:bidi="ar-SA"/>
        </w:rPr>
        <w:t>3、供应商具有良好的商业信誉和健全的财务会计制度（提供承诺函）。</w:t>
      </w:r>
    </w:p>
    <w:p w14:paraId="5E0EF217">
      <w:pPr>
        <w:pStyle w:val="3"/>
        <w:ind w:firstLine="600" w:firstLineChars="200"/>
        <w:rPr>
          <w:rFonts w:hint="eastAsia" w:cs="Segoe UI"/>
          <w:color w:val="212529"/>
          <w:sz w:val="30"/>
          <w:szCs w:val="30"/>
          <w:lang w:val="en-US" w:bidi="ar-SA"/>
        </w:rPr>
      </w:pPr>
      <w:r>
        <w:rPr>
          <w:rFonts w:hint="eastAsia" w:cs="Segoe UI"/>
          <w:color w:val="212529"/>
          <w:sz w:val="30"/>
          <w:szCs w:val="30"/>
          <w:lang w:val="en-US" w:bidi="ar-SA"/>
        </w:rPr>
        <w:t>4、供应商具有依法缴纳税收和社会保障资金的良好记录（提供承诺函）。</w:t>
      </w:r>
    </w:p>
    <w:p w14:paraId="7E6A403B">
      <w:pPr>
        <w:pStyle w:val="3"/>
        <w:ind w:firstLine="600" w:firstLineChars="200"/>
        <w:rPr>
          <w:rFonts w:hint="eastAsia" w:cs="Segoe UI"/>
          <w:color w:val="212529"/>
          <w:sz w:val="30"/>
          <w:szCs w:val="30"/>
          <w:lang w:val="en-US" w:bidi="ar-SA"/>
        </w:rPr>
      </w:pPr>
      <w:r>
        <w:rPr>
          <w:rFonts w:hint="eastAsia" w:cs="Segoe UI"/>
          <w:color w:val="212529"/>
          <w:sz w:val="30"/>
          <w:szCs w:val="30"/>
          <w:lang w:val="en-US" w:bidi="ar-SA"/>
        </w:rPr>
        <w:t>5、具有履行合同所必须的设备和专业技术能力（提供承诺函）。</w:t>
      </w:r>
    </w:p>
    <w:p w14:paraId="31A4FE63">
      <w:pPr>
        <w:ind w:firstLine="600" w:firstLineChars="200"/>
        <w:rPr>
          <w:rFonts w:hint="eastAsia" w:ascii="黑体" w:hAnsi="黑体" w:eastAsia="黑体" w:cs="黑体"/>
          <w:color w:val="212529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sz w:val="30"/>
          <w:szCs w:val="30"/>
          <w:lang w:val="en-US" w:eastAsia="zh-CN"/>
        </w:rPr>
        <w:t>四、采购清单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4414"/>
        <w:gridCol w:w="1514"/>
        <w:gridCol w:w="1315"/>
        <w:gridCol w:w="3365"/>
        <w:gridCol w:w="2310"/>
      </w:tblGrid>
      <w:tr w14:paraId="4B3A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1" w:type="pct"/>
            <w:vAlign w:val="center"/>
          </w:tcPr>
          <w:p w14:paraId="43139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557" w:type="pct"/>
            <w:vAlign w:val="center"/>
          </w:tcPr>
          <w:p w14:paraId="22375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采购标的</w:t>
            </w:r>
          </w:p>
        </w:tc>
        <w:tc>
          <w:tcPr>
            <w:tcW w:w="534" w:type="pct"/>
            <w:vAlign w:val="center"/>
          </w:tcPr>
          <w:p w14:paraId="15C93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数量</w:t>
            </w:r>
          </w:p>
        </w:tc>
        <w:tc>
          <w:tcPr>
            <w:tcW w:w="464" w:type="pct"/>
            <w:vAlign w:val="center"/>
          </w:tcPr>
          <w:p w14:paraId="11F46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单位</w:t>
            </w:r>
          </w:p>
        </w:tc>
        <w:tc>
          <w:tcPr>
            <w:tcW w:w="1187" w:type="pct"/>
            <w:vAlign w:val="center"/>
          </w:tcPr>
          <w:p w14:paraId="7DCA2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单价限价（元）</w:t>
            </w:r>
          </w:p>
        </w:tc>
        <w:tc>
          <w:tcPr>
            <w:tcW w:w="815" w:type="pct"/>
            <w:vAlign w:val="center"/>
          </w:tcPr>
          <w:p w14:paraId="05ABD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总价（元）</w:t>
            </w:r>
          </w:p>
        </w:tc>
      </w:tr>
      <w:tr w14:paraId="4816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1" w:type="pct"/>
            <w:vAlign w:val="center"/>
          </w:tcPr>
          <w:p w14:paraId="60A78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557" w:type="pct"/>
            <w:vAlign w:val="center"/>
          </w:tcPr>
          <w:p w14:paraId="4ED8C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聚乙烯垃圾袋（医疗）1</w:t>
            </w:r>
          </w:p>
        </w:tc>
        <w:tc>
          <w:tcPr>
            <w:tcW w:w="534" w:type="pct"/>
            <w:vAlign w:val="center"/>
          </w:tcPr>
          <w:p w14:paraId="3C60A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30000</w:t>
            </w:r>
          </w:p>
        </w:tc>
        <w:tc>
          <w:tcPr>
            <w:tcW w:w="464" w:type="pct"/>
            <w:vAlign w:val="center"/>
          </w:tcPr>
          <w:p w14:paraId="1BA5A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1187" w:type="pct"/>
            <w:vAlign w:val="center"/>
          </w:tcPr>
          <w:p w14:paraId="32BA7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0.57</w:t>
            </w:r>
          </w:p>
        </w:tc>
        <w:tc>
          <w:tcPr>
            <w:tcW w:w="815" w:type="pct"/>
            <w:vAlign w:val="center"/>
          </w:tcPr>
          <w:p w14:paraId="30B0A8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top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17100</w:t>
            </w:r>
          </w:p>
        </w:tc>
      </w:tr>
      <w:tr w14:paraId="7F479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1" w:type="pct"/>
            <w:vAlign w:val="center"/>
          </w:tcPr>
          <w:p w14:paraId="13090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1557" w:type="pct"/>
            <w:vAlign w:val="center"/>
          </w:tcPr>
          <w:p w14:paraId="4ADF5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聚乙烯垃圾袋（医疗）2</w:t>
            </w:r>
          </w:p>
        </w:tc>
        <w:tc>
          <w:tcPr>
            <w:tcW w:w="534" w:type="pct"/>
            <w:vAlign w:val="center"/>
          </w:tcPr>
          <w:p w14:paraId="783C5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30000</w:t>
            </w:r>
          </w:p>
        </w:tc>
        <w:tc>
          <w:tcPr>
            <w:tcW w:w="464" w:type="pct"/>
            <w:vAlign w:val="center"/>
          </w:tcPr>
          <w:p w14:paraId="226D1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1187" w:type="pct"/>
            <w:vAlign w:val="center"/>
          </w:tcPr>
          <w:p w14:paraId="638CF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0.24</w:t>
            </w:r>
          </w:p>
        </w:tc>
        <w:tc>
          <w:tcPr>
            <w:tcW w:w="815" w:type="pct"/>
            <w:vAlign w:val="center"/>
          </w:tcPr>
          <w:p w14:paraId="0810A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top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7200</w:t>
            </w:r>
          </w:p>
        </w:tc>
      </w:tr>
      <w:tr w14:paraId="7193E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1" w:type="pct"/>
            <w:vAlign w:val="center"/>
          </w:tcPr>
          <w:p w14:paraId="4057E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1557" w:type="pct"/>
            <w:vAlign w:val="center"/>
          </w:tcPr>
          <w:p w14:paraId="26A2B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聚乙烯垃圾袋（医疗）3</w:t>
            </w:r>
          </w:p>
        </w:tc>
        <w:tc>
          <w:tcPr>
            <w:tcW w:w="534" w:type="pct"/>
            <w:vAlign w:val="center"/>
          </w:tcPr>
          <w:p w14:paraId="60547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4000</w:t>
            </w:r>
          </w:p>
        </w:tc>
        <w:tc>
          <w:tcPr>
            <w:tcW w:w="464" w:type="pct"/>
            <w:vAlign w:val="center"/>
          </w:tcPr>
          <w:p w14:paraId="4968B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1187" w:type="pct"/>
            <w:vAlign w:val="center"/>
          </w:tcPr>
          <w:p w14:paraId="20C52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0.77</w:t>
            </w:r>
          </w:p>
        </w:tc>
        <w:tc>
          <w:tcPr>
            <w:tcW w:w="815" w:type="pct"/>
            <w:vAlign w:val="center"/>
          </w:tcPr>
          <w:p w14:paraId="02E33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top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3080</w:t>
            </w:r>
          </w:p>
        </w:tc>
      </w:tr>
      <w:tr w14:paraId="519A8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1" w:type="pct"/>
            <w:vAlign w:val="center"/>
          </w:tcPr>
          <w:p w14:paraId="05714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1557" w:type="pct"/>
            <w:vAlign w:val="center"/>
          </w:tcPr>
          <w:p w14:paraId="45521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聚乙烯垃圾袋（黑）1</w:t>
            </w:r>
          </w:p>
        </w:tc>
        <w:tc>
          <w:tcPr>
            <w:tcW w:w="534" w:type="pct"/>
            <w:vAlign w:val="center"/>
          </w:tcPr>
          <w:p w14:paraId="67A1B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18000</w:t>
            </w:r>
          </w:p>
        </w:tc>
        <w:tc>
          <w:tcPr>
            <w:tcW w:w="464" w:type="pct"/>
            <w:vAlign w:val="center"/>
          </w:tcPr>
          <w:p w14:paraId="12968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1187" w:type="pct"/>
            <w:vAlign w:val="center"/>
          </w:tcPr>
          <w:p w14:paraId="0689B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0.68</w:t>
            </w:r>
          </w:p>
        </w:tc>
        <w:tc>
          <w:tcPr>
            <w:tcW w:w="815" w:type="pct"/>
            <w:vAlign w:val="center"/>
          </w:tcPr>
          <w:p w14:paraId="7B470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top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12240</w:t>
            </w:r>
          </w:p>
        </w:tc>
      </w:tr>
      <w:tr w14:paraId="2B9E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1" w:type="pct"/>
            <w:vAlign w:val="center"/>
          </w:tcPr>
          <w:p w14:paraId="77987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1557" w:type="pct"/>
            <w:vAlign w:val="center"/>
          </w:tcPr>
          <w:p w14:paraId="01E10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聚乙烯垃圾袋（黑）2</w:t>
            </w:r>
          </w:p>
        </w:tc>
        <w:tc>
          <w:tcPr>
            <w:tcW w:w="534" w:type="pct"/>
            <w:vAlign w:val="center"/>
          </w:tcPr>
          <w:p w14:paraId="58C00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20000</w:t>
            </w:r>
          </w:p>
        </w:tc>
        <w:tc>
          <w:tcPr>
            <w:tcW w:w="464" w:type="pct"/>
            <w:vAlign w:val="center"/>
          </w:tcPr>
          <w:p w14:paraId="67F47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1187" w:type="pct"/>
            <w:vAlign w:val="center"/>
          </w:tcPr>
          <w:p w14:paraId="75F4E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0.24</w:t>
            </w:r>
          </w:p>
        </w:tc>
        <w:tc>
          <w:tcPr>
            <w:tcW w:w="815" w:type="pct"/>
            <w:vAlign w:val="center"/>
          </w:tcPr>
          <w:p w14:paraId="1C235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top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4800</w:t>
            </w:r>
          </w:p>
        </w:tc>
      </w:tr>
      <w:tr w14:paraId="75869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1" w:type="pct"/>
            <w:vAlign w:val="center"/>
          </w:tcPr>
          <w:p w14:paraId="4A179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1557" w:type="pct"/>
            <w:vAlign w:val="center"/>
          </w:tcPr>
          <w:p w14:paraId="5F31C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聚乙烯垃圾袋（黑）3</w:t>
            </w:r>
          </w:p>
        </w:tc>
        <w:tc>
          <w:tcPr>
            <w:tcW w:w="534" w:type="pct"/>
            <w:vAlign w:val="center"/>
          </w:tcPr>
          <w:p w14:paraId="410F3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4000</w:t>
            </w:r>
          </w:p>
        </w:tc>
        <w:tc>
          <w:tcPr>
            <w:tcW w:w="464" w:type="pct"/>
            <w:vAlign w:val="center"/>
          </w:tcPr>
          <w:p w14:paraId="3F6DD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1187" w:type="pct"/>
            <w:vAlign w:val="center"/>
          </w:tcPr>
          <w:p w14:paraId="21C55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0.77</w:t>
            </w:r>
          </w:p>
        </w:tc>
        <w:tc>
          <w:tcPr>
            <w:tcW w:w="815" w:type="pct"/>
            <w:vAlign w:val="center"/>
          </w:tcPr>
          <w:p w14:paraId="3E151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top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3080</w:t>
            </w:r>
          </w:p>
        </w:tc>
      </w:tr>
      <w:tr w14:paraId="2F478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1" w:type="pct"/>
            <w:vAlign w:val="center"/>
          </w:tcPr>
          <w:p w14:paraId="208F8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1557" w:type="pct"/>
            <w:vAlign w:val="center"/>
          </w:tcPr>
          <w:p w14:paraId="7BD7D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聚乙烯垃圾袋（黑）4</w:t>
            </w:r>
          </w:p>
        </w:tc>
        <w:tc>
          <w:tcPr>
            <w:tcW w:w="534" w:type="pct"/>
            <w:vAlign w:val="center"/>
          </w:tcPr>
          <w:p w14:paraId="1858B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5000</w:t>
            </w:r>
          </w:p>
        </w:tc>
        <w:tc>
          <w:tcPr>
            <w:tcW w:w="464" w:type="pct"/>
            <w:vAlign w:val="center"/>
          </w:tcPr>
          <w:p w14:paraId="30FDE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个</w:t>
            </w:r>
          </w:p>
        </w:tc>
        <w:tc>
          <w:tcPr>
            <w:tcW w:w="1187" w:type="pct"/>
            <w:vAlign w:val="center"/>
          </w:tcPr>
          <w:p w14:paraId="59A7C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0.10</w:t>
            </w:r>
          </w:p>
        </w:tc>
        <w:tc>
          <w:tcPr>
            <w:tcW w:w="815" w:type="pct"/>
            <w:vAlign w:val="center"/>
          </w:tcPr>
          <w:p w14:paraId="12BD8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top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500</w:t>
            </w:r>
          </w:p>
        </w:tc>
      </w:tr>
    </w:tbl>
    <w:p w14:paraId="2F9DA48F">
      <w:pPr>
        <w:ind w:firstLine="600" w:firstLineChars="200"/>
        <w:rPr>
          <w:rFonts w:hint="eastAsia" w:ascii="黑体" w:hAnsi="黑体" w:eastAsia="黑体" w:cs="黑体"/>
          <w:color w:val="212529"/>
          <w:sz w:val="30"/>
          <w:szCs w:val="30"/>
          <w:lang w:val="en-US" w:eastAsia="zh-CN"/>
        </w:rPr>
      </w:pPr>
    </w:p>
    <w:p w14:paraId="4D2F1C81">
      <w:pPr>
        <w:ind w:firstLine="600" w:firstLineChars="200"/>
        <w:rPr>
          <w:rFonts w:hint="eastAsia" w:ascii="黑体" w:hAnsi="黑体" w:eastAsia="黑体" w:cs="黑体"/>
          <w:color w:val="212529"/>
          <w:sz w:val="30"/>
          <w:szCs w:val="30"/>
        </w:rPr>
      </w:pPr>
      <w:r>
        <w:rPr>
          <w:rFonts w:hint="eastAsia" w:ascii="黑体" w:hAnsi="黑体" w:eastAsia="黑体" w:cs="黑体"/>
          <w:color w:val="212529"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 w:cs="黑体"/>
          <w:color w:val="212529"/>
          <w:sz w:val="30"/>
          <w:szCs w:val="30"/>
        </w:rPr>
        <w:t>、技术要求</w:t>
      </w:r>
    </w:p>
    <w:p w14:paraId="5B3BE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1.聚乙烯（医疗）1</w:t>
      </w:r>
    </w:p>
    <w:p w14:paraId="23E92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1.1规格：85*90cm，偏差在±3%之间。</w:t>
      </w:r>
    </w:p>
    <w:p w14:paraId="6E97C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1.2.材质：高密度聚乙烯（HDPE）。</w:t>
      </w:r>
    </w:p>
    <w:p w14:paraId="45828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1.3工艺：吹塑工艺，袋身均匀无瑕疵，平口。</w:t>
      </w:r>
    </w:p>
    <w:p w14:paraId="22527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1.4颜色：医疗专用垃圾袋为黄色。</w:t>
      </w:r>
    </w:p>
    <w:p w14:paraId="34CB6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1.5厚度：单面3丝，极限偏差±0.008mm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。</w:t>
      </w:r>
    </w:p>
    <w:p w14:paraId="484EA7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2.聚乙烯（医疗）2</w:t>
      </w:r>
    </w:p>
    <w:p w14:paraId="419DDF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2.1规格：60*70cm，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偏差在±3%之间</w:t>
      </w: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。</w:t>
      </w:r>
    </w:p>
    <w:p w14:paraId="1DB8F8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.2材质：高密度聚乙烯（HDPE）。</w:t>
      </w:r>
    </w:p>
    <w:p w14:paraId="577E77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2.3工艺：吹塑工艺，袋身均匀无瑕疵，背心式。</w:t>
      </w:r>
    </w:p>
    <w:p w14:paraId="33ECA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2.4颜色：医疗专用垃圾袋为黄色。</w:t>
      </w:r>
    </w:p>
    <w:p w14:paraId="6B83E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2.5厚度：单面3丝，极限偏差±0.008mm。</w:t>
      </w:r>
    </w:p>
    <w:p w14:paraId="4294A3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3.聚乙烯（医疗）3</w:t>
      </w:r>
    </w:p>
    <w:p w14:paraId="6A412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3.1规格：100*120cm，偏差在±3%之间。</w:t>
      </w:r>
    </w:p>
    <w:p w14:paraId="4639F5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3.2材质：高密度聚乙烯（HDPE）。</w:t>
      </w:r>
    </w:p>
    <w:p w14:paraId="5D14B6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3.3工艺：吹塑工艺，袋身均匀无瑕疵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平口。</w:t>
      </w:r>
    </w:p>
    <w:p w14:paraId="5B0B2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3.4颜色：医疗专用垃圾袋为黄色。</w:t>
      </w:r>
    </w:p>
    <w:p w14:paraId="5D947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3.5厚度：单面3.5丝，极限偏差±0.008mm。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4.聚乙烯（黑）1</w:t>
      </w:r>
    </w:p>
    <w:p w14:paraId="52A6BA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4.1规格：86*90cm，偏差在±3%之间。</w:t>
      </w:r>
    </w:p>
    <w:p w14:paraId="6CB571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4.2材质：高密度聚乙烯（HDPE）。</w:t>
      </w:r>
    </w:p>
    <w:p w14:paraId="4DC283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4.3工艺：吹塑工艺，袋身均匀无瑕疵，平口。</w:t>
      </w:r>
    </w:p>
    <w:p w14:paraId="549F8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4.4颜色：生活垃圾袋为黑色。</w:t>
      </w:r>
    </w:p>
    <w:p w14:paraId="6F47D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4.5厚度：单面3丝，极限偏差±0.008mm。</w:t>
      </w:r>
    </w:p>
    <w:p w14:paraId="01015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聚乙烯（黑）2</w:t>
      </w:r>
    </w:p>
    <w:p w14:paraId="403C9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5.1规格：60*80cm，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偏差在±3%之间</w:t>
      </w: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。</w:t>
      </w:r>
    </w:p>
    <w:p w14:paraId="04C00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5.2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材质：高密度聚乙烯（HDPE）。</w:t>
      </w:r>
    </w:p>
    <w:p w14:paraId="120D5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5.3工艺：吹塑工艺，袋身均匀无瑕疵，平口。</w:t>
      </w:r>
    </w:p>
    <w:p w14:paraId="533A3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5.4颜色：生活垃圾袋为黑色。</w:t>
      </w:r>
    </w:p>
    <w:p w14:paraId="55E11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5.5厚度：单面3丝，极限偏差±0.008mm。</w:t>
      </w:r>
    </w:p>
    <w:p w14:paraId="1FF53C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6.聚乙烯（黑）3</w:t>
      </w:r>
    </w:p>
    <w:p w14:paraId="786831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6.1规格：100*120cm，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偏差在±3%之间</w:t>
      </w: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。</w:t>
      </w:r>
    </w:p>
    <w:p w14:paraId="515BD0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6.2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材质：高密度聚乙烯（HDPE）。</w:t>
      </w:r>
    </w:p>
    <w:p w14:paraId="58BD1D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6.3工艺：吹塑工艺，袋身均匀无瑕疵，平口。</w:t>
      </w:r>
    </w:p>
    <w:p w14:paraId="3B6C2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6.4颜色：生活垃圾袋为黑色。</w:t>
      </w:r>
    </w:p>
    <w:p w14:paraId="10397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6.5厚度：单面3.5丝，极限偏差±0.008mm。</w:t>
      </w:r>
    </w:p>
    <w:p w14:paraId="2D4AA7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7.聚乙烯（黑）4</w:t>
      </w:r>
    </w:p>
    <w:p w14:paraId="5EAEAB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7.1规格：34*50cm，偏差在±3%之间。</w:t>
      </w:r>
    </w:p>
    <w:p w14:paraId="7EDA5D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7.2材质：高密度聚乙烯（HDPE）</w:t>
      </w:r>
    </w:p>
    <w:p w14:paraId="467B16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7.3工艺：吹塑工艺，袋身均匀无瑕疵，背心式。</w:t>
      </w:r>
    </w:p>
    <w:p w14:paraId="67EA8F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7.4颜色：生活垃圾袋为黑色。</w:t>
      </w:r>
    </w:p>
    <w:p w14:paraId="3C182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7.5厚度：单面2.5丝，极限偏差±0.006mm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。</w:t>
      </w:r>
    </w:p>
    <w:p w14:paraId="73D2BBA3">
      <w:pPr>
        <w:ind w:firstLine="600" w:firstLineChars="200"/>
        <w:rPr>
          <w:rFonts w:hint="eastAsia" w:ascii="黑体" w:hAnsi="黑体" w:eastAsia="黑体" w:cs="黑体"/>
          <w:color w:val="212529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sz w:val="30"/>
          <w:szCs w:val="30"/>
          <w:lang w:val="en-US" w:eastAsia="zh-CN"/>
        </w:rPr>
        <w:t>六、其他要求</w:t>
      </w:r>
    </w:p>
    <w:p w14:paraId="3B0BFE4E">
      <w:pPr>
        <w:spacing w:after="0" w:line="360" w:lineRule="auto"/>
        <w:ind w:firstLine="601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1.所有产品</w:t>
      </w:r>
      <w:r>
        <w:rPr>
          <w:rFonts w:hint="eastAsia" w:ascii="仿宋" w:hAnsi="仿宋" w:eastAsia="仿宋" w:cs="仿宋"/>
          <w:sz w:val="30"/>
          <w:szCs w:val="30"/>
          <w:highlight w:val="none"/>
          <w:vertAlign w:val="baseline"/>
          <w:lang w:val="en-US" w:eastAsia="zh-CN"/>
        </w:rPr>
        <w:t>应符合国家关于垃圾袋（GB/T 24454-2009)标准，医疗垃圾袋均需符合国家关于HJ 421 - 2008《医疗废物专用包装袋、容器和警示标志标准》。</w:t>
      </w: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感官要求为外观整洁，无污渍，无穿孔，无破裂，色泽均匀，透明度一致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6021E53B">
      <w:pPr>
        <w:spacing w:after="0" w:line="360" w:lineRule="auto"/>
        <w:ind w:firstLine="601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要求产品符合国家相关环保标准，具备良好的承重性、抗穿刺性和密封性。所有垃圾袋必须无毒无味，采用全新聚乙烯原料生产，禁止使用再生料或回收料。</w:t>
      </w:r>
    </w:p>
    <w:p w14:paraId="5399B640">
      <w:pPr>
        <w:ind w:firstLine="600" w:firstLineChars="200"/>
        <w:rPr>
          <w:rFonts w:hint="eastAsia" w:ascii="黑体" w:hAnsi="黑体" w:eastAsia="黑体" w:cs="黑体"/>
          <w:color w:val="212529"/>
          <w:sz w:val="30"/>
          <w:szCs w:val="30"/>
        </w:rPr>
      </w:pPr>
      <w:r>
        <w:rPr>
          <w:rFonts w:hint="eastAsia" w:ascii="黑体" w:hAnsi="黑体" w:eastAsia="黑体" w:cs="黑体"/>
          <w:color w:val="212529"/>
          <w:sz w:val="30"/>
          <w:szCs w:val="30"/>
          <w:lang w:val="en-US" w:eastAsia="zh-CN"/>
        </w:rPr>
        <w:t>七</w:t>
      </w:r>
      <w:r>
        <w:rPr>
          <w:rFonts w:hint="eastAsia" w:ascii="黑体" w:hAnsi="黑体" w:eastAsia="黑体" w:cs="黑体"/>
          <w:color w:val="212529"/>
          <w:sz w:val="30"/>
          <w:szCs w:val="30"/>
        </w:rPr>
        <w:t>、商务要求</w:t>
      </w:r>
    </w:p>
    <w:p w14:paraId="07671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1.交货时间：采购人发出订单后5日内能准时配送至指定地点。</w:t>
      </w:r>
    </w:p>
    <w:p w14:paraId="1BBFA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2.交货地点：成都市血液中心。</w:t>
      </w:r>
    </w:p>
    <w:p w14:paraId="7BE50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付款方式：以供货批次进行付款，采购人对每批次供货验收合格，收到供应商提供的合法、有效发票后10个工作日内付款。若供应商在规定时限内未向采购人递交上述资料，采购人可延期付款。本项目按采购人实际发生的数量*中标单价，在采购预算内据实结算。</w:t>
      </w:r>
    </w:p>
    <w:p w14:paraId="36C3A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4.验收：采购人将参考《财政部关于进一步加强政府采购需求和履约验收管理的指导意见》(财库(2016)205号)的要求对供应商履约情况进行验收。</w:t>
      </w:r>
      <w:r>
        <w:rPr>
          <w:rFonts w:hint="eastAsia" w:ascii="仿宋" w:hAnsi="仿宋" w:eastAsia="仿宋" w:cs="仿宋"/>
          <w:sz w:val="30"/>
          <w:szCs w:val="30"/>
          <w:vertAlign w:val="baseline"/>
          <w:lang w:val="en-US" w:eastAsia="zh-CN"/>
        </w:rPr>
        <w:t>到货后，我方将随机抽样检查，包括但不限于数量、规格、外观、厚度测量和承重测试。不合格率超过3%，整批货视为不合格。</w:t>
      </w:r>
    </w:p>
    <w:p w14:paraId="6832AC13">
      <w:pPr>
        <w:adjustRightInd/>
        <w:snapToGrid/>
        <w:spacing w:after="0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br w:type="page"/>
      </w:r>
    </w:p>
    <w:p w14:paraId="7B0032EF">
      <w:pPr>
        <w:adjustRightInd/>
        <w:snapToGrid/>
        <w:spacing w:after="0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418" w:right="1440" w:bottom="1418" w:left="1440" w:header="851" w:footer="992" w:gutter="0"/>
          <w:cols w:space="425" w:num="1"/>
          <w:docGrid w:type="linesAndChars" w:linePitch="312" w:charSpace="0"/>
        </w:sectPr>
      </w:pPr>
    </w:p>
    <w:p w14:paraId="51AEF974">
      <w:pPr>
        <w:adjustRightInd/>
        <w:snapToGrid/>
        <w:spacing w:after="0"/>
        <w:jc w:val="center"/>
        <w:rPr>
          <w:rFonts w:hint="eastAsia" w:ascii="仿宋" w:hAnsi="仿宋" w:eastAsia="仿宋" w:cs="Segoe UI"/>
          <w:color w:val="212529"/>
          <w:sz w:val="30"/>
          <w:szCs w:val="30"/>
        </w:rPr>
      </w:pPr>
      <w:r>
        <w:rPr>
          <w:rFonts w:hint="eastAsia" w:ascii="仿宋" w:hAnsi="仿宋" w:eastAsia="仿宋" w:cs="Segoe UI"/>
          <w:color w:val="212529"/>
          <w:sz w:val="30"/>
          <w:szCs w:val="30"/>
          <w:lang w:eastAsia="zh-CN"/>
        </w:rPr>
        <w:t>成都市血液中心2025年聚乙烯垃圾袋采购项目</w:t>
      </w:r>
      <w:r>
        <w:rPr>
          <w:rFonts w:hint="eastAsia" w:ascii="仿宋" w:hAnsi="仿宋" w:eastAsia="仿宋" w:cs="Segoe UI"/>
          <w:color w:val="212529"/>
          <w:sz w:val="30"/>
          <w:szCs w:val="30"/>
        </w:rPr>
        <w:t>报价单</w:t>
      </w:r>
    </w:p>
    <w:tbl>
      <w:tblPr>
        <w:tblStyle w:val="6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3189"/>
        <w:gridCol w:w="1363"/>
        <w:gridCol w:w="1732"/>
        <w:gridCol w:w="1251"/>
        <w:gridCol w:w="1774"/>
        <w:gridCol w:w="2074"/>
        <w:gridCol w:w="1917"/>
      </w:tblGrid>
      <w:tr w14:paraId="4CC0E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0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6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  <w:t>制造商家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9A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  <w:t>品牌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D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E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报价</w:t>
            </w: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6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合计（元）</w:t>
            </w:r>
          </w:p>
        </w:tc>
      </w:tr>
      <w:tr w14:paraId="752E6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58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DF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聚乙烯垃圾袋（医疗）1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68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CA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4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30000（个）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9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E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6757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CB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F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聚乙烯垃圾袋（医疗）2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25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6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2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F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30000（个）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D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5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CEC9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35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9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聚乙烯垃圾袋（医疗）3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8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1B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D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8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4000（个）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F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5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B17E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DB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A2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聚乙烯垃圾袋（黑）1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44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25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18000（个）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E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F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925A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6B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0E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聚乙烯垃圾袋（黑）2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74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D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8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20000（个）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10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8197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AF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A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聚乙烯垃圾袋（黑）3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7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5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4000（个）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7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8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F6A7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6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聚乙烯垃圾袋（黑）4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D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06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D9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0C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5000（个）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A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86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65A4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F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报价合计</w:t>
            </w:r>
          </w:p>
        </w:tc>
        <w:tc>
          <w:tcPr>
            <w:tcW w:w="469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50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小写：¥XXX</w:t>
            </w:r>
          </w:p>
          <w:p w14:paraId="40A93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大写：人民币XXX</w:t>
            </w:r>
          </w:p>
        </w:tc>
      </w:tr>
    </w:tbl>
    <w:p w14:paraId="2757A605">
      <w:pPr>
        <w:widowControl w:val="0"/>
        <w:adjustRightInd/>
        <w:snapToGrid/>
        <w:spacing w:after="0" w:line="360" w:lineRule="auto"/>
        <w:ind w:firstLine="600" w:firstLineChars="200"/>
        <w:jc w:val="both"/>
        <w:rPr>
          <w:rFonts w:hint="eastAsia" w:ascii="仿宋" w:hAnsi="仿宋" w:eastAsia="仿宋" w:cs="Segoe UI"/>
          <w:color w:val="212529"/>
          <w:sz w:val="30"/>
          <w:szCs w:val="30"/>
        </w:rPr>
      </w:pPr>
      <w:r>
        <w:rPr>
          <w:rFonts w:hint="eastAsia" w:ascii="仿宋" w:hAnsi="仿宋" w:eastAsia="仿宋" w:cs="Segoe UI"/>
          <w:color w:val="212529"/>
          <w:sz w:val="30"/>
          <w:szCs w:val="30"/>
        </w:rPr>
        <w:t>报价公司：</w:t>
      </w:r>
    </w:p>
    <w:p w14:paraId="6888DFDC">
      <w:pPr>
        <w:widowControl w:val="0"/>
        <w:adjustRightInd/>
        <w:snapToGrid/>
        <w:spacing w:after="0" w:line="360" w:lineRule="auto"/>
        <w:ind w:firstLine="600" w:firstLineChars="200"/>
        <w:jc w:val="both"/>
        <w:rPr>
          <w:rFonts w:hint="eastAsia" w:ascii="仿宋" w:hAnsi="仿宋" w:eastAsia="仿宋" w:cs="Segoe UI"/>
          <w:color w:val="212529"/>
          <w:sz w:val="30"/>
          <w:szCs w:val="30"/>
        </w:rPr>
      </w:pPr>
      <w:r>
        <w:rPr>
          <w:rFonts w:hint="eastAsia" w:ascii="仿宋" w:hAnsi="仿宋" w:eastAsia="仿宋" w:cs="Segoe UI"/>
          <w:color w:val="212529"/>
          <w:sz w:val="30"/>
          <w:szCs w:val="30"/>
        </w:rPr>
        <w:t xml:space="preserve">联系人：                                  </w:t>
      </w:r>
    </w:p>
    <w:p w14:paraId="4E167327">
      <w:pPr>
        <w:widowControl w:val="0"/>
        <w:adjustRightInd/>
        <w:snapToGrid/>
        <w:spacing w:after="0" w:line="360" w:lineRule="auto"/>
        <w:ind w:firstLine="600" w:firstLineChars="200"/>
        <w:jc w:val="both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Segoe UI"/>
          <w:color w:val="212529"/>
          <w:sz w:val="30"/>
          <w:szCs w:val="30"/>
        </w:rPr>
        <w:t>联系电话：</w:t>
      </w:r>
    </w:p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8721DC-1C04-4E83-BEDC-EA5109FFD0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1C38D79-85BD-43DB-B623-736E8B589B8C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3" w:fontKey="{68E32D87-F832-4998-ADE7-B4DACA3C6EB1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4" w:fontKey="{AFA01216-B799-460D-B4E2-53DD21ADAC8E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5" w:fontKey="{F0B28F4F-33F2-4C6A-B450-F9D6C5C3A57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37E87FE5"/>
    <w:rsid w:val="00017353"/>
    <w:rsid w:val="00052BD4"/>
    <w:rsid w:val="000D2873"/>
    <w:rsid w:val="000E1928"/>
    <w:rsid w:val="000E3FC3"/>
    <w:rsid w:val="00143880"/>
    <w:rsid w:val="00191E7D"/>
    <w:rsid w:val="002178B5"/>
    <w:rsid w:val="002D5A17"/>
    <w:rsid w:val="003342E9"/>
    <w:rsid w:val="003A3C8B"/>
    <w:rsid w:val="003D5593"/>
    <w:rsid w:val="00414389"/>
    <w:rsid w:val="00432195"/>
    <w:rsid w:val="00463A35"/>
    <w:rsid w:val="004C7D33"/>
    <w:rsid w:val="005756F0"/>
    <w:rsid w:val="005A1A95"/>
    <w:rsid w:val="005C5D22"/>
    <w:rsid w:val="00632132"/>
    <w:rsid w:val="006835BD"/>
    <w:rsid w:val="006836D3"/>
    <w:rsid w:val="006A595A"/>
    <w:rsid w:val="006C2335"/>
    <w:rsid w:val="007459D2"/>
    <w:rsid w:val="007966E4"/>
    <w:rsid w:val="007B7556"/>
    <w:rsid w:val="007E1A2A"/>
    <w:rsid w:val="008D4EE8"/>
    <w:rsid w:val="008F4329"/>
    <w:rsid w:val="00947AFE"/>
    <w:rsid w:val="009669F7"/>
    <w:rsid w:val="009E52EB"/>
    <w:rsid w:val="009F1383"/>
    <w:rsid w:val="00A23131"/>
    <w:rsid w:val="00A57021"/>
    <w:rsid w:val="00A61BC1"/>
    <w:rsid w:val="00A90028"/>
    <w:rsid w:val="00AE4B37"/>
    <w:rsid w:val="00B05D60"/>
    <w:rsid w:val="00B305C6"/>
    <w:rsid w:val="00BA0CAA"/>
    <w:rsid w:val="00BD2961"/>
    <w:rsid w:val="00BD34C4"/>
    <w:rsid w:val="00C40616"/>
    <w:rsid w:val="00C44AC7"/>
    <w:rsid w:val="00C52849"/>
    <w:rsid w:val="00D11BC4"/>
    <w:rsid w:val="00D15293"/>
    <w:rsid w:val="00D42ADB"/>
    <w:rsid w:val="00DD1440"/>
    <w:rsid w:val="00ED3563"/>
    <w:rsid w:val="00F12AD7"/>
    <w:rsid w:val="00F211EF"/>
    <w:rsid w:val="00F525D0"/>
    <w:rsid w:val="00F649D5"/>
    <w:rsid w:val="00F74A57"/>
    <w:rsid w:val="00F9241E"/>
    <w:rsid w:val="00FA40C7"/>
    <w:rsid w:val="00FE23D0"/>
    <w:rsid w:val="010B22B0"/>
    <w:rsid w:val="019D5E1F"/>
    <w:rsid w:val="01BE0275"/>
    <w:rsid w:val="020277D8"/>
    <w:rsid w:val="022D051A"/>
    <w:rsid w:val="029702A0"/>
    <w:rsid w:val="029A3F4E"/>
    <w:rsid w:val="02BA6E99"/>
    <w:rsid w:val="02BE3A7E"/>
    <w:rsid w:val="02D2752A"/>
    <w:rsid w:val="033755DF"/>
    <w:rsid w:val="03433852"/>
    <w:rsid w:val="034F46D6"/>
    <w:rsid w:val="036B5288"/>
    <w:rsid w:val="03AA5DB1"/>
    <w:rsid w:val="03B60BF9"/>
    <w:rsid w:val="03C86237"/>
    <w:rsid w:val="03F25E4D"/>
    <w:rsid w:val="040D38B6"/>
    <w:rsid w:val="041F3222"/>
    <w:rsid w:val="043F0BEF"/>
    <w:rsid w:val="04655858"/>
    <w:rsid w:val="04675A50"/>
    <w:rsid w:val="04E452F2"/>
    <w:rsid w:val="05852631"/>
    <w:rsid w:val="05F45A09"/>
    <w:rsid w:val="060F41F5"/>
    <w:rsid w:val="065E2E82"/>
    <w:rsid w:val="06B34F7C"/>
    <w:rsid w:val="06BA455D"/>
    <w:rsid w:val="06BF6017"/>
    <w:rsid w:val="072064EB"/>
    <w:rsid w:val="072D11D3"/>
    <w:rsid w:val="07632E46"/>
    <w:rsid w:val="07BC60B3"/>
    <w:rsid w:val="07E775D3"/>
    <w:rsid w:val="080F08D8"/>
    <w:rsid w:val="08BB280E"/>
    <w:rsid w:val="08C169AF"/>
    <w:rsid w:val="08C6543B"/>
    <w:rsid w:val="09012917"/>
    <w:rsid w:val="096A500A"/>
    <w:rsid w:val="09E813E1"/>
    <w:rsid w:val="09F45FD8"/>
    <w:rsid w:val="09FE6E56"/>
    <w:rsid w:val="0A334D52"/>
    <w:rsid w:val="0AA25A34"/>
    <w:rsid w:val="0AE778EA"/>
    <w:rsid w:val="0B1B7594"/>
    <w:rsid w:val="0B262A11"/>
    <w:rsid w:val="0B494101"/>
    <w:rsid w:val="0B5D1734"/>
    <w:rsid w:val="0B8769D7"/>
    <w:rsid w:val="0B8B471A"/>
    <w:rsid w:val="0BC04285"/>
    <w:rsid w:val="0BD22349"/>
    <w:rsid w:val="0C2A5CE1"/>
    <w:rsid w:val="0C5C0A4B"/>
    <w:rsid w:val="0D1D346E"/>
    <w:rsid w:val="0D536577"/>
    <w:rsid w:val="0E342E47"/>
    <w:rsid w:val="0E5928AD"/>
    <w:rsid w:val="0E8D69FB"/>
    <w:rsid w:val="0EB67D00"/>
    <w:rsid w:val="0EC3773C"/>
    <w:rsid w:val="0F0E3698"/>
    <w:rsid w:val="0F646F5D"/>
    <w:rsid w:val="0F672DA8"/>
    <w:rsid w:val="0F784FB5"/>
    <w:rsid w:val="0FDB0A7B"/>
    <w:rsid w:val="0FDD0E57"/>
    <w:rsid w:val="10345380"/>
    <w:rsid w:val="103A226A"/>
    <w:rsid w:val="10D12BCF"/>
    <w:rsid w:val="114C66F9"/>
    <w:rsid w:val="11551A52"/>
    <w:rsid w:val="11921E36"/>
    <w:rsid w:val="11A958FA"/>
    <w:rsid w:val="11AA6925"/>
    <w:rsid w:val="11AE2F10"/>
    <w:rsid w:val="12046FD4"/>
    <w:rsid w:val="120945EA"/>
    <w:rsid w:val="12303925"/>
    <w:rsid w:val="124A70DD"/>
    <w:rsid w:val="128A74D9"/>
    <w:rsid w:val="12CC7AF2"/>
    <w:rsid w:val="132E255A"/>
    <w:rsid w:val="132E63D4"/>
    <w:rsid w:val="13855EF2"/>
    <w:rsid w:val="13DD7ADC"/>
    <w:rsid w:val="13E175CD"/>
    <w:rsid w:val="13E7095B"/>
    <w:rsid w:val="13F4249E"/>
    <w:rsid w:val="14011A1D"/>
    <w:rsid w:val="14151024"/>
    <w:rsid w:val="14522278"/>
    <w:rsid w:val="149C1746"/>
    <w:rsid w:val="14E54E9B"/>
    <w:rsid w:val="14EF5D19"/>
    <w:rsid w:val="15140F7B"/>
    <w:rsid w:val="15477903"/>
    <w:rsid w:val="15512530"/>
    <w:rsid w:val="159E41C1"/>
    <w:rsid w:val="162E461F"/>
    <w:rsid w:val="16321169"/>
    <w:rsid w:val="163F682C"/>
    <w:rsid w:val="16504596"/>
    <w:rsid w:val="1683496B"/>
    <w:rsid w:val="16B234A2"/>
    <w:rsid w:val="16E86EC4"/>
    <w:rsid w:val="16E9271A"/>
    <w:rsid w:val="173F0C07"/>
    <w:rsid w:val="17471E3D"/>
    <w:rsid w:val="17886401"/>
    <w:rsid w:val="17A61C52"/>
    <w:rsid w:val="17E51656"/>
    <w:rsid w:val="1846189E"/>
    <w:rsid w:val="188E5849"/>
    <w:rsid w:val="189015C1"/>
    <w:rsid w:val="189866C8"/>
    <w:rsid w:val="195E521C"/>
    <w:rsid w:val="19912234"/>
    <w:rsid w:val="19A406B7"/>
    <w:rsid w:val="19FE07AD"/>
    <w:rsid w:val="1A116732"/>
    <w:rsid w:val="1A2E4BEE"/>
    <w:rsid w:val="1A6B4094"/>
    <w:rsid w:val="1A72041A"/>
    <w:rsid w:val="1A9A04D5"/>
    <w:rsid w:val="1AB23A71"/>
    <w:rsid w:val="1AF06347"/>
    <w:rsid w:val="1B6A434C"/>
    <w:rsid w:val="1B6D5BEA"/>
    <w:rsid w:val="1B7671A9"/>
    <w:rsid w:val="1B9238A2"/>
    <w:rsid w:val="1BB43819"/>
    <w:rsid w:val="1BDD4B1E"/>
    <w:rsid w:val="1C4C1CA3"/>
    <w:rsid w:val="1C931680"/>
    <w:rsid w:val="1CC01D49"/>
    <w:rsid w:val="1CF55E97"/>
    <w:rsid w:val="1D291FE4"/>
    <w:rsid w:val="1D554B87"/>
    <w:rsid w:val="1D5C4168"/>
    <w:rsid w:val="1D6E17A5"/>
    <w:rsid w:val="1D70376F"/>
    <w:rsid w:val="1DA5166B"/>
    <w:rsid w:val="1DAC1947"/>
    <w:rsid w:val="1DB7139E"/>
    <w:rsid w:val="1DCF66E8"/>
    <w:rsid w:val="1E1E31CB"/>
    <w:rsid w:val="1E2D1660"/>
    <w:rsid w:val="1E4A2212"/>
    <w:rsid w:val="1E4A3FC0"/>
    <w:rsid w:val="1EAE27A1"/>
    <w:rsid w:val="1EC710D4"/>
    <w:rsid w:val="1EE62F4C"/>
    <w:rsid w:val="1EEB7D10"/>
    <w:rsid w:val="1F3B41CE"/>
    <w:rsid w:val="1F3F5AEF"/>
    <w:rsid w:val="1F42113B"/>
    <w:rsid w:val="1FD53D5E"/>
    <w:rsid w:val="1FE346CD"/>
    <w:rsid w:val="1FF70178"/>
    <w:rsid w:val="202076CF"/>
    <w:rsid w:val="20592BE1"/>
    <w:rsid w:val="206770AC"/>
    <w:rsid w:val="207F4AB1"/>
    <w:rsid w:val="20C95670"/>
    <w:rsid w:val="20F3093F"/>
    <w:rsid w:val="214116AB"/>
    <w:rsid w:val="22160D89"/>
    <w:rsid w:val="221B4339"/>
    <w:rsid w:val="22486A69"/>
    <w:rsid w:val="225C2514"/>
    <w:rsid w:val="226C5BEF"/>
    <w:rsid w:val="22722841"/>
    <w:rsid w:val="22A301F1"/>
    <w:rsid w:val="22C04851"/>
    <w:rsid w:val="22DF73CD"/>
    <w:rsid w:val="232E5C5F"/>
    <w:rsid w:val="23871813"/>
    <w:rsid w:val="23A317A6"/>
    <w:rsid w:val="23AE5B30"/>
    <w:rsid w:val="23F073B8"/>
    <w:rsid w:val="24080381"/>
    <w:rsid w:val="244C3EC2"/>
    <w:rsid w:val="245E07C6"/>
    <w:rsid w:val="247104F9"/>
    <w:rsid w:val="247E48F6"/>
    <w:rsid w:val="24883A94"/>
    <w:rsid w:val="24AA7567"/>
    <w:rsid w:val="24B623B0"/>
    <w:rsid w:val="2519649B"/>
    <w:rsid w:val="254C2D14"/>
    <w:rsid w:val="254E25E8"/>
    <w:rsid w:val="257D2ECD"/>
    <w:rsid w:val="258B32BD"/>
    <w:rsid w:val="25B06DFF"/>
    <w:rsid w:val="25CB3C39"/>
    <w:rsid w:val="260F4F17"/>
    <w:rsid w:val="26235823"/>
    <w:rsid w:val="26296BB1"/>
    <w:rsid w:val="26485289"/>
    <w:rsid w:val="26797B39"/>
    <w:rsid w:val="26EB3E67"/>
    <w:rsid w:val="270C4509"/>
    <w:rsid w:val="27675BE3"/>
    <w:rsid w:val="276E6F72"/>
    <w:rsid w:val="27D17500"/>
    <w:rsid w:val="27E2170E"/>
    <w:rsid w:val="27E64D5A"/>
    <w:rsid w:val="27F31225"/>
    <w:rsid w:val="283D06F2"/>
    <w:rsid w:val="286C45FB"/>
    <w:rsid w:val="2874680A"/>
    <w:rsid w:val="28CB64EB"/>
    <w:rsid w:val="28FE4325"/>
    <w:rsid w:val="2939710B"/>
    <w:rsid w:val="298F1827"/>
    <w:rsid w:val="29C4731D"/>
    <w:rsid w:val="29E51041"/>
    <w:rsid w:val="2A092F82"/>
    <w:rsid w:val="2A2D4EC2"/>
    <w:rsid w:val="2A3049B2"/>
    <w:rsid w:val="2ABC4498"/>
    <w:rsid w:val="2B507AF5"/>
    <w:rsid w:val="2B717030"/>
    <w:rsid w:val="2B7F799F"/>
    <w:rsid w:val="2B990335"/>
    <w:rsid w:val="2BB67139"/>
    <w:rsid w:val="2BC73603"/>
    <w:rsid w:val="2BCF1FA9"/>
    <w:rsid w:val="2C302A48"/>
    <w:rsid w:val="2C6941AB"/>
    <w:rsid w:val="2CA43435"/>
    <w:rsid w:val="2CAF71DE"/>
    <w:rsid w:val="2CDC497D"/>
    <w:rsid w:val="2CEB696E"/>
    <w:rsid w:val="2D03015C"/>
    <w:rsid w:val="2D680522"/>
    <w:rsid w:val="2D83129D"/>
    <w:rsid w:val="2D8D3ECA"/>
    <w:rsid w:val="2DBB4593"/>
    <w:rsid w:val="2DD83397"/>
    <w:rsid w:val="2DF950BB"/>
    <w:rsid w:val="2E051CB2"/>
    <w:rsid w:val="2E5251CE"/>
    <w:rsid w:val="2EAD65D1"/>
    <w:rsid w:val="2EDE49DD"/>
    <w:rsid w:val="2F3F11F4"/>
    <w:rsid w:val="2F542EF1"/>
    <w:rsid w:val="2F94153F"/>
    <w:rsid w:val="2F9E57B3"/>
    <w:rsid w:val="301F52AD"/>
    <w:rsid w:val="30D82BBC"/>
    <w:rsid w:val="31126BC0"/>
    <w:rsid w:val="317258B0"/>
    <w:rsid w:val="31796C3F"/>
    <w:rsid w:val="31807FCD"/>
    <w:rsid w:val="324E3C27"/>
    <w:rsid w:val="326C0551"/>
    <w:rsid w:val="32D81743"/>
    <w:rsid w:val="331704BD"/>
    <w:rsid w:val="33192CB4"/>
    <w:rsid w:val="33A72461"/>
    <w:rsid w:val="33B43F5E"/>
    <w:rsid w:val="33CD6F55"/>
    <w:rsid w:val="33D97549"/>
    <w:rsid w:val="346017F6"/>
    <w:rsid w:val="34A2025B"/>
    <w:rsid w:val="350C7DCA"/>
    <w:rsid w:val="351153E0"/>
    <w:rsid w:val="35270760"/>
    <w:rsid w:val="353F5AA9"/>
    <w:rsid w:val="35410C3E"/>
    <w:rsid w:val="35773495"/>
    <w:rsid w:val="35814314"/>
    <w:rsid w:val="358362DE"/>
    <w:rsid w:val="35CF32D1"/>
    <w:rsid w:val="3614022B"/>
    <w:rsid w:val="3627310D"/>
    <w:rsid w:val="36453593"/>
    <w:rsid w:val="364934A3"/>
    <w:rsid w:val="36721EAF"/>
    <w:rsid w:val="36985DB9"/>
    <w:rsid w:val="36B64491"/>
    <w:rsid w:val="36E21E20"/>
    <w:rsid w:val="36F86858"/>
    <w:rsid w:val="37732CCF"/>
    <w:rsid w:val="37781747"/>
    <w:rsid w:val="37CF580A"/>
    <w:rsid w:val="37E868CC"/>
    <w:rsid w:val="37E87FE5"/>
    <w:rsid w:val="382F62A9"/>
    <w:rsid w:val="385B709E"/>
    <w:rsid w:val="38E2156D"/>
    <w:rsid w:val="393A3F57"/>
    <w:rsid w:val="39924D42"/>
    <w:rsid w:val="39F71049"/>
    <w:rsid w:val="3A571AE7"/>
    <w:rsid w:val="3A6F0BDF"/>
    <w:rsid w:val="3A8328DC"/>
    <w:rsid w:val="3B143534"/>
    <w:rsid w:val="3B5D312D"/>
    <w:rsid w:val="3B714E2B"/>
    <w:rsid w:val="3BDC6748"/>
    <w:rsid w:val="3C177780"/>
    <w:rsid w:val="3C3F0A85"/>
    <w:rsid w:val="3CD236A7"/>
    <w:rsid w:val="3CD63197"/>
    <w:rsid w:val="3CF25AF7"/>
    <w:rsid w:val="3D8F1598"/>
    <w:rsid w:val="3D98669F"/>
    <w:rsid w:val="3D9E622F"/>
    <w:rsid w:val="3E18333B"/>
    <w:rsid w:val="3E7E5894"/>
    <w:rsid w:val="3E810EE1"/>
    <w:rsid w:val="3E8B6203"/>
    <w:rsid w:val="3F0264C5"/>
    <w:rsid w:val="3F055FB6"/>
    <w:rsid w:val="3F06588A"/>
    <w:rsid w:val="3F1C50AD"/>
    <w:rsid w:val="3F4A39C9"/>
    <w:rsid w:val="3F7E18C4"/>
    <w:rsid w:val="3FC90D91"/>
    <w:rsid w:val="3FCE2739"/>
    <w:rsid w:val="3FF322B2"/>
    <w:rsid w:val="4010076E"/>
    <w:rsid w:val="4038443D"/>
    <w:rsid w:val="404B5C4A"/>
    <w:rsid w:val="40A315E2"/>
    <w:rsid w:val="40A35A86"/>
    <w:rsid w:val="40B90E06"/>
    <w:rsid w:val="40DF4491"/>
    <w:rsid w:val="40F7192E"/>
    <w:rsid w:val="4125452D"/>
    <w:rsid w:val="415333E6"/>
    <w:rsid w:val="41601281"/>
    <w:rsid w:val="4177481D"/>
    <w:rsid w:val="42002A64"/>
    <w:rsid w:val="42507548"/>
    <w:rsid w:val="426D634C"/>
    <w:rsid w:val="4286740D"/>
    <w:rsid w:val="42C41CE4"/>
    <w:rsid w:val="42D02F31"/>
    <w:rsid w:val="42DF6B1E"/>
    <w:rsid w:val="42E37BFF"/>
    <w:rsid w:val="43014CE6"/>
    <w:rsid w:val="43776D56"/>
    <w:rsid w:val="43D45F57"/>
    <w:rsid w:val="4470139D"/>
    <w:rsid w:val="449000D0"/>
    <w:rsid w:val="44D81A76"/>
    <w:rsid w:val="44FF7003"/>
    <w:rsid w:val="452D3B70"/>
    <w:rsid w:val="45303661"/>
    <w:rsid w:val="454315E6"/>
    <w:rsid w:val="45876549"/>
    <w:rsid w:val="45A8769B"/>
    <w:rsid w:val="460074D7"/>
    <w:rsid w:val="46333408"/>
    <w:rsid w:val="463F7FFF"/>
    <w:rsid w:val="46875502"/>
    <w:rsid w:val="468C2B19"/>
    <w:rsid w:val="46E12E64"/>
    <w:rsid w:val="471274C2"/>
    <w:rsid w:val="4746716B"/>
    <w:rsid w:val="47743CD8"/>
    <w:rsid w:val="47B40579"/>
    <w:rsid w:val="47B57893"/>
    <w:rsid w:val="481D7ECC"/>
    <w:rsid w:val="48895562"/>
    <w:rsid w:val="48CB7A77"/>
    <w:rsid w:val="48D2515B"/>
    <w:rsid w:val="49105C83"/>
    <w:rsid w:val="49115557"/>
    <w:rsid w:val="494616A5"/>
    <w:rsid w:val="49583186"/>
    <w:rsid w:val="49865F45"/>
    <w:rsid w:val="499A379E"/>
    <w:rsid w:val="49AB48CC"/>
    <w:rsid w:val="4A443E36"/>
    <w:rsid w:val="4A4F27DB"/>
    <w:rsid w:val="4A880DD3"/>
    <w:rsid w:val="4AA03A29"/>
    <w:rsid w:val="4AAD66F2"/>
    <w:rsid w:val="4AEB42B2"/>
    <w:rsid w:val="4AEE08E4"/>
    <w:rsid w:val="4B3A49CC"/>
    <w:rsid w:val="4B78366B"/>
    <w:rsid w:val="4B9A5CD8"/>
    <w:rsid w:val="4BC13264"/>
    <w:rsid w:val="4C0D46FC"/>
    <w:rsid w:val="4C26756B"/>
    <w:rsid w:val="4C312198"/>
    <w:rsid w:val="4C431ECB"/>
    <w:rsid w:val="4C433374"/>
    <w:rsid w:val="4C8C5620"/>
    <w:rsid w:val="4C92075D"/>
    <w:rsid w:val="4CC528E0"/>
    <w:rsid w:val="4CCF550D"/>
    <w:rsid w:val="4D3857A8"/>
    <w:rsid w:val="4D4E0B28"/>
    <w:rsid w:val="4D502AF2"/>
    <w:rsid w:val="4D851F5D"/>
    <w:rsid w:val="4DB20791"/>
    <w:rsid w:val="4DCC356C"/>
    <w:rsid w:val="4E37780E"/>
    <w:rsid w:val="4E4168DE"/>
    <w:rsid w:val="4E4D7031"/>
    <w:rsid w:val="4E6A7BE3"/>
    <w:rsid w:val="4E710F72"/>
    <w:rsid w:val="4E8C7B5A"/>
    <w:rsid w:val="4EEE25C2"/>
    <w:rsid w:val="4F0A6CD0"/>
    <w:rsid w:val="4F583EE0"/>
    <w:rsid w:val="4F7C7BCE"/>
    <w:rsid w:val="4F7F146C"/>
    <w:rsid w:val="4FC11A85"/>
    <w:rsid w:val="5063448F"/>
    <w:rsid w:val="509B22D6"/>
    <w:rsid w:val="51037E7B"/>
    <w:rsid w:val="5107796B"/>
    <w:rsid w:val="512C2F2E"/>
    <w:rsid w:val="51497F84"/>
    <w:rsid w:val="51622C72"/>
    <w:rsid w:val="51705511"/>
    <w:rsid w:val="51937451"/>
    <w:rsid w:val="5224454D"/>
    <w:rsid w:val="52432C25"/>
    <w:rsid w:val="52483D98"/>
    <w:rsid w:val="525E180D"/>
    <w:rsid w:val="5263497B"/>
    <w:rsid w:val="52756B57"/>
    <w:rsid w:val="528D3EA0"/>
    <w:rsid w:val="52A31916"/>
    <w:rsid w:val="52B07B8F"/>
    <w:rsid w:val="53360094"/>
    <w:rsid w:val="53AA2830"/>
    <w:rsid w:val="53B55382"/>
    <w:rsid w:val="53E73A84"/>
    <w:rsid w:val="5415414D"/>
    <w:rsid w:val="54176117"/>
    <w:rsid w:val="547A0454"/>
    <w:rsid w:val="547C41CC"/>
    <w:rsid w:val="550D12C8"/>
    <w:rsid w:val="55560EC1"/>
    <w:rsid w:val="55794BB0"/>
    <w:rsid w:val="55FF50B5"/>
    <w:rsid w:val="561548D9"/>
    <w:rsid w:val="56F50139"/>
    <w:rsid w:val="57144B90"/>
    <w:rsid w:val="574F5BC8"/>
    <w:rsid w:val="57917F8F"/>
    <w:rsid w:val="57D52571"/>
    <w:rsid w:val="588C2BCB"/>
    <w:rsid w:val="58CD149A"/>
    <w:rsid w:val="5923730C"/>
    <w:rsid w:val="59A0270B"/>
    <w:rsid w:val="5A56726E"/>
    <w:rsid w:val="5ADC3C17"/>
    <w:rsid w:val="5AFC6067"/>
    <w:rsid w:val="5B174C4F"/>
    <w:rsid w:val="5B2A2BD4"/>
    <w:rsid w:val="5B5E3D32"/>
    <w:rsid w:val="5BC22E0D"/>
    <w:rsid w:val="5BC52408"/>
    <w:rsid w:val="5BCA1CC1"/>
    <w:rsid w:val="5BD90156"/>
    <w:rsid w:val="5BF154A0"/>
    <w:rsid w:val="5C125416"/>
    <w:rsid w:val="5C423F4D"/>
    <w:rsid w:val="5CE019A8"/>
    <w:rsid w:val="5D225702"/>
    <w:rsid w:val="5D296EBB"/>
    <w:rsid w:val="5D573A29"/>
    <w:rsid w:val="5D722610"/>
    <w:rsid w:val="5D850596"/>
    <w:rsid w:val="5D972077"/>
    <w:rsid w:val="5DF03535"/>
    <w:rsid w:val="5DF63241"/>
    <w:rsid w:val="5E257683"/>
    <w:rsid w:val="5E48511F"/>
    <w:rsid w:val="5EA902B4"/>
    <w:rsid w:val="5EC7698C"/>
    <w:rsid w:val="5EFD0600"/>
    <w:rsid w:val="5EFD23AE"/>
    <w:rsid w:val="5F1A4D0E"/>
    <w:rsid w:val="5F261904"/>
    <w:rsid w:val="5F4B3119"/>
    <w:rsid w:val="5F742670"/>
    <w:rsid w:val="5FB05672"/>
    <w:rsid w:val="5FD72BFF"/>
    <w:rsid w:val="5FE2338E"/>
    <w:rsid w:val="5FF43038"/>
    <w:rsid w:val="60123C37"/>
    <w:rsid w:val="60193217"/>
    <w:rsid w:val="60B42F40"/>
    <w:rsid w:val="60FD48E7"/>
    <w:rsid w:val="61783F6D"/>
    <w:rsid w:val="61891CD7"/>
    <w:rsid w:val="61A66D2D"/>
    <w:rsid w:val="61C251E9"/>
    <w:rsid w:val="61EF4230"/>
    <w:rsid w:val="620D46B6"/>
    <w:rsid w:val="62894684"/>
    <w:rsid w:val="62CA07F9"/>
    <w:rsid w:val="62D578C9"/>
    <w:rsid w:val="630006BE"/>
    <w:rsid w:val="633A3BD0"/>
    <w:rsid w:val="63DE27AE"/>
    <w:rsid w:val="64030466"/>
    <w:rsid w:val="64216B3E"/>
    <w:rsid w:val="64915A72"/>
    <w:rsid w:val="64F8789F"/>
    <w:rsid w:val="656E7B61"/>
    <w:rsid w:val="65E87914"/>
    <w:rsid w:val="6620794E"/>
    <w:rsid w:val="66486604"/>
    <w:rsid w:val="66967370"/>
    <w:rsid w:val="66990C0E"/>
    <w:rsid w:val="66A23F66"/>
    <w:rsid w:val="66AD46B9"/>
    <w:rsid w:val="66F978FF"/>
    <w:rsid w:val="67352C5B"/>
    <w:rsid w:val="67463061"/>
    <w:rsid w:val="676A25AA"/>
    <w:rsid w:val="67982C74"/>
    <w:rsid w:val="67E546FF"/>
    <w:rsid w:val="67EE31DB"/>
    <w:rsid w:val="67F307F2"/>
    <w:rsid w:val="68012F0F"/>
    <w:rsid w:val="681349F0"/>
    <w:rsid w:val="684B418A"/>
    <w:rsid w:val="688A4CB2"/>
    <w:rsid w:val="68A815DC"/>
    <w:rsid w:val="68DA7B32"/>
    <w:rsid w:val="69132EFA"/>
    <w:rsid w:val="6922313D"/>
    <w:rsid w:val="696A4AE4"/>
    <w:rsid w:val="6A3C1FDC"/>
    <w:rsid w:val="6A876FCF"/>
    <w:rsid w:val="6B032AFA"/>
    <w:rsid w:val="6B43383E"/>
    <w:rsid w:val="6B5D66AE"/>
    <w:rsid w:val="6BFA3EFD"/>
    <w:rsid w:val="6C7D68DC"/>
    <w:rsid w:val="6C9360FF"/>
    <w:rsid w:val="6CC14A1B"/>
    <w:rsid w:val="6CC87B57"/>
    <w:rsid w:val="6CD811FF"/>
    <w:rsid w:val="6D306FE6"/>
    <w:rsid w:val="6D487B89"/>
    <w:rsid w:val="6D657A9C"/>
    <w:rsid w:val="6D7952F5"/>
    <w:rsid w:val="6DBB590E"/>
    <w:rsid w:val="6DC9002B"/>
    <w:rsid w:val="6DE74955"/>
    <w:rsid w:val="6E8126B3"/>
    <w:rsid w:val="6EA14B04"/>
    <w:rsid w:val="6EAE5383"/>
    <w:rsid w:val="6EB74327"/>
    <w:rsid w:val="6F084B83"/>
    <w:rsid w:val="6F541B76"/>
    <w:rsid w:val="6FC52A74"/>
    <w:rsid w:val="6FF13869"/>
    <w:rsid w:val="70000EBF"/>
    <w:rsid w:val="700E61C9"/>
    <w:rsid w:val="701A2DBF"/>
    <w:rsid w:val="709A5CAE"/>
    <w:rsid w:val="70A1528F"/>
    <w:rsid w:val="70E1568B"/>
    <w:rsid w:val="7103642E"/>
    <w:rsid w:val="71630796"/>
    <w:rsid w:val="71AF12E6"/>
    <w:rsid w:val="72AA0252"/>
    <w:rsid w:val="72B017B9"/>
    <w:rsid w:val="73012015"/>
    <w:rsid w:val="730E64E0"/>
    <w:rsid w:val="73A368C1"/>
    <w:rsid w:val="744628C0"/>
    <w:rsid w:val="74566390"/>
    <w:rsid w:val="745F621A"/>
    <w:rsid w:val="748C590E"/>
    <w:rsid w:val="74937979"/>
    <w:rsid w:val="74AC5FB0"/>
    <w:rsid w:val="752244C4"/>
    <w:rsid w:val="75311C87"/>
    <w:rsid w:val="75491A51"/>
    <w:rsid w:val="757A0115"/>
    <w:rsid w:val="75A1363B"/>
    <w:rsid w:val="76D14663"/>
    <w:rsid w:val="76DF08BF"/>
    <w:rsid w:val="77183DD1"/>
    <w:rsid w:val="771F2A69"/>
    <w:rsid w:val="7720462A"/>
    <w:rsid w:val="77754D7F"/>
    <w:rsid w:val="77E67A2B"/>
    <w:rsid w:val="77ED700C"/>
    <w:rsid w:val="788334CC"/>
    <w:rsid w:val="788D60F9"/>
    <w:rsid w:val="78B6564F"/>
    <w:rsid w:val="78BE64A9"/>
    <w:rsid w:val="78CF4963"/>
    <w:rsid w:val="790E7239"/>
    <w:rsid w:val="793842B6"/>
    <w:rsid w:val="793B5B55"/>
    <w:rsid w:val="799C4845"/>
    <w:rsid w:val="79A61220"/>
    <w:rsid w:val="79BD2A0E"/>
    <w:rsid w:val="79EE0E19"/>
    <w:rsid w:val="7A48677B"/>
    <w:rsid w:val="7B1623D5"/>
    <w:rsid w:val="7B2A5E81"/>
    <w:rsid w:val="7B4E6013"/>
    <w:rsid w:val="7B810197"/>
    <w:rsid w:val="7B9B0B2D"/>
    <w:rsid w:val="7BFE0AC7"/>
    <w:rsid w:val="7C8215B6"/>
    <w:rsid w:val="7C9E6B26"/>
    <w:rsid w:val="7CBB1486"/>
    <w:rsid w:val="7CBC0D5A"/>
    <w:rsid w:val="7CD55ED5"/>
    <w:rsid w:val="7D133070"/>
    <w:rsid w:val="7D2A660C"/>
    <w:rsid w:val="7D456FA2"/>
    <w:rsid w:val="7D63567A"/>
    <w:rsid w:val="7D747887"/>
    <w:rsid w:val="7D985324"/>
    <w:rsid w:val="7DA71A0B"/>
    <w:rsid w:val="7DB61C4E"/>
    <w:rsid w:val="7DD6409E"/>
    <w:rsid w:val="7E2D63B4"/>
    <w:rsid w:val="7E461224"/>
    <w:rsid w:val="7E477D28"/>
    <w:rsid w:val="7E765DF3"/>
    <w:rsid w:val="7E775881"/>
    <w:rsid w:val="7F2C666B"/>
    <w:rsid w:val="7FB1091F"/>
    <w:rsid w:val="7FDD1714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4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7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2">
    <w:name w:val="Fließtext"/>
    <w:basedOn w:val="1"/>
    <w:qFormat/>
    <w:uiPriority w:val="99"/>
    <w:pPr>
      <w:overflowPunct w:val="0"/>
      <w:autoSpaceDE w:val="0"/>
      <w:autoSpaceDN w:val="0"/>
      <w:textAlignment w:val="baseline"/>
    </w:pPr>
    <w:rPr>
      <w:kern w:val="28"/>
    </w:rPr>
  </w:style>
  <w:style w:type="character" w:customStyle="1" w:styleId="13">
    <w:name w:val="页眉 字符"/>
    <w:basedOn w:val="8"/>
    <w:link w:val="5"/>
    <w:qFormat/>
    <w:uiPriority w:val="0"/>
    <w:rPr>
      <w:rFonts w:ascii="Tahoma" w:hAnsi="Tahoma" w:eastAsia="微软雅黑"/>
      <w:sz w:val="18"/>
      <w:szCs w:val="18"/>
    </w:rPr>
  </w:style>
  <w:style w:type="character" w:customStyle="1" w:styleId="14">
    <w:name w:val="页脚 字符"/>
    <w:basedOn w:val="8"/>
    <w:link w:val="4"/>
    <w:qFormat/>
    <w:uiPriority w:val="0"/>
    <w:rPr>
      <w:rFonts w:ascii="Tahoma" w:hAnsi="Tahoma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1539</Words>
  <Characters>1837</Characters>
  <Lines>31</Lines>
  <Paragraphs>42</Paragraphs>
  <TotalTime>11</TotalTime>
  <ScaleCrop>false</ScaleCrop>
  <LinksUpToDate>false</LinksUpToDate>
  <CharactersWithSpaces>1875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2024-03-06T05:58:00Z</dcterms:created>
  <dc:creator>喵了个咪</dc:creator>
  <cp:lastModifiedBy>胡阳</cp:lastModifiedBy>
  <cp:lastPrinted>2025-04-18T07:27:00Z</cp:lastPrinted>
  <dcterms:modified xsi:type="dcterms:W3CDTF">2025-12-10T04:56:10Z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4E3F788C8942455FB8973DB1BCE1AC5F_11</vt:lpwstr>
  </property>
  <property fmtid="{D5CDD505-2E9C-101B-9397-08002B2CF9AE}" pid="4" name="KSOTemplateDocerSaveRecord">
    <vt:lpwstr>eyJoZGlkIjoiYmQ3NjQxYmZmN2ZkODIxYWNiNTEzMzQyMTZmNzQ1MmMiLCJ1c2VySWQiOiI2NjEzMzM4ODUifQ==</vt:lpwstr>
  </property>
</Properties>
</file>