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F829">
      <w:pPr>
        <w:keepNext w:val="0"/>
        <w:keepLines w:val="0"/>
        <w:pageBreakBefore w:val="0"/>
        <w:widowControl w:val="0"/>
        <w:kinsoku/>
        <w:wordWrap/>
        <w:overflowPunct/>
        <w:topLinePunct w:val="0"/>
        <w:autoSpaceDE/>
        <w:autoSpaceDN/>
        <w:bidi w:val="0"/>
        <w:adjustRightInd/>
        <w:snapToGrid/>
        <w:spacing w:after="0" w:line="640" w:lineRule="exact"/>
        <w:jc w:val="left"/>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附件：</w:t>
      </w:r>
    </w:p>
    <w:p w14:paraId="79CF8673">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eastAsia" w:ascii="方正小标宋_GBK" w:eastAsia="方正小标宋_GBK"/>
          <w:sz w:val="44"/>
          <w:szCs w:val="32"/>
          <w:lang w:val="en-US" w:eastAsia="zh-CN"/>
        </w:rPr>
      </w:pPr>
      <w:r>
        <w:rPr>
          <w:rFonts w:hint="eastAsia" w:ascii="方正小标宋_GBK" w:eastAsia="方正小标宋_GBK" w:cs="Times New Roman"/>
          <w:sz w:val="44"/>
          <w:szCs w:val="32"/>
          <w:lang w:val="en-US" w:eastAsia="zh-CN"/>
        </w:rPr>
        <w:t>成都市血液中心2025年搬运服务采购项目</w:t>
      </w:r>
    </w:p>
    <w:p w14:paraId="29AA241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黑体" w:hAnsi="黑体" w:eastAsia="黑体" w:cs="黑体"/>
          <w:color w:val="212529"/>
          <w:kern w:val="0"/>
          <w:sz w:val="30"/>
          <w:szCs w:val="30"/>
          <w:lang w:val="en-US" w:eastAsia="zh-CN" w:bidi="ar-SA"/>
        </w:rPr>
        <w:t>一、</w:t>
      </w:r>
      <w:r>
        <w:rPr>
          <w:rFonts w:hint="eastAsia" w:ascii="黑体" w:hAnsi="黑体" w:eastAsia="黑体" w:cs="黑体"/>
          <w:color w:val="212529"/>
          <w:kern w:val="0"/>
          <w:sz w:val="30"/>
          <w:szCs w:val="30"/>
          <w:highlight w:val="none"/>
        </w:rPr>
        <w:t>项目</w:t>
      </w:r>
      <w:r>
        <w:rPr>
          <w:rFonts w:hint="eastAsia" w:ascii="黑体" w:hAnsi="黑体" w:eastAsia="黑体" w:cs="黑体"/>
          <w:color w:val="212529"/>
          <w:kern w:val="0"/>
          <w:sz w:val="30"/>
          <w:szCs w:val="30"/>
          <w:highlight w:val="none"/>
          <w:lang w:val="en-US" w:eastAsia="zh-CN"/>
        </w:rPr>
        <w:t>内容：</w:t>
      </w:r>
      <w:r>
        <w:rPr>
          <w:rFonts w:hint="eastAsia" w:ascii="仿宋" w:hAnsi="仿宋" w:eastAsia="仿宋" w:cs="Segoe UI"/>
          <w:color w:val="212529"/>
          <w:kern w:val="0"/>
          <w:sz w:val="30"/>
          <w:szCs w:val="30"/>
          <w:lang w:val="en-US" w:eastAsia="zh-CN"/>
        </w:rPr>
        <w:t>成都市血液中心2025年搬运服务采购项目</w:t>
      </w:r>
    </w:p>
    <w:p w14:paraId="0A099BC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2" w:firstLineChars="200"/>
        <w:jc w:val="both"/>
        <w:textAlignment w:val="auto"/>
        <w:rPr>
          <w:rFonts w:hint="eastAsia" w:ascii="仿宋" w:hAnsi="仿宋" w:eastAsia="仿宋" w:cs="Segoe UI"/>
          <w:color w:val="212529"/>
          <w:kern w:val="0"/>
          <w:sz w:val="30"/>
          <w:szCs w:val="30"/>
          <w:lang w:val="en-US" w:eastAsia="zh-CN"/>
        </w:rPr>
      </w:pPr>
      <w:r>
        <w:rPr>
          <w:rFonts w:hint="eastAsia" w:ascii="黑体" w:hAnsi="黑体" w:eastAsia="黑体" w:cs="黑体"/>
          <w:b/>
          <w:bCs/>
          <w:color w:val="212529"/>
          <w:kern w:val="0"/>
          <w:sz w:val="30"/>
          <w:szCs w:val="30"/>
          <w:lang w:val="en-US" w:eastAsia="zh-CN" w:bidi="ar-SA"/>
        </w:rPr>
        <w:t>二、</w:t>
      </w:r>
      <w:r>
        <w:rPr>
          <w:rFonts w:hint="eastAsia" w:ascii="黑体" w:hAnsi="黑体" w:eastAsia="黑体" w:cs="黑体"/>
          <w:color w:val="212529"/>
          <w:kern w:val="0"/>
          <w:sz w:val="30"/>
          <w:szCs w:val="30"/>
          <w:lang w:val="en-US" w:eastAsia="zh-CN" w:bidi="ar-SA"/>
        </w:rPr>
        <w:t>项目概况：</w:t>
      </w:r>
      <w:r>
        <w:rPr>
          <w:rFonts w:hint="eastAsia" w:ascii="仿宋" w:hAnsi="仿宋" w:eastAsia="仿宋" w:cs="Segoe UI"/>
          <w:color w:val="212529"/>
          <w:kern w:val="0"/>
          <w:sz w:val="30"/>
          <w:szCs w:val="30"/>
          <w:lang w:val="en-US" w:eastAsia="zh-CN"/>
        </w:rPr>
        <w:t>为维持中心正常运转，保证采供血工作开展，拟购买2025年搬运服务，预算4.5万元。</w:t>
      </w:r>
    </w:p>
    <w:p w14:paraId="1CDF75F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黑体" w:hAnsi="黑体" w:eastAsia="黑体" w:cs="黑体"/>
          <w:color w:val="212529"/>
          <w:kern w:val="0"/>
          <w:sz w:val="30"/>
          <w:szCs w:val="30"/>
          <w:lang w:val="en-US" w:eastAsia="zh-CN" w:bidi="ar-SA"/>
        </w:rPr>
      </w:pPr>
      <w:r>
        <w:rPr>
          <w:rFonts w:hint="eastAsia" w:ascii="黑体" w:hAnsi="黑体" w:eastAsia="黑体" w:cs="黑体"/>
          <w:color w:val="212529"/>
          <w:kern w:val="0"/>
          <w:sz w:val="30"/>
          <w:szCs w:val="30"/>
          <w:lang w:val="en-US" w:eastAsia="zh-CN" w:bidi="ar-SA"/>
        </w:rPr>
        <w:t>三、服务要求</w:t>
      </w:r>
    </w:p>
    <w:p w14:paraId="43D905F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（一）服务对象</w:t>
      </w:r>
    </w:p>
    <w:p w14:paraId="5BCDCFB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成都市血液中心</w:t>
      </w:r>
    </w:p>
    <w:p w14:paraId="0BBCD8C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 xml:space="preserve">（二）服务范围  </w:t>
      </w:r>
    </w:p>
    <w:p w14:paraId="1542716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根据采购人提出的搬运需求，制定搬运方案，完成搬运，具体内容详见报价表。</w:t>
      </w:r>
    </w:p>
    <w:p w14:paraId="79619A4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 xml:space="preserve">（三）服务人员及设备要求 </w:t>
      </w:r>
    </w:p>
    <w:p w14:paraId="051B18B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1、供应商应具有数量充足、经验丰富的专业搬运人员，确保搬运效率和搬运物品安全。</w:t>
      </w:r>
    </w:p>
    <w:p w14:paraId="1931617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 xml:space="preserve">2、供应商的运输车辆应适合物品搬运，车况良好，具备防雨、防震、防磨损等基本防护措施。 </w:t>
      </w:r>
    </w:p>
    <w:p w14:paraId="517C270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3、供应商应配备专业包装材料（如：气泡膜、泡沫板、纸箱、缠绕膜、胶带等）和搬运工具（如：叉车、平板车、绳索、毛毯等）及配套设备（如：吊车、叉车等））</w:t>
      </w:r>
    </w:p>
    <w:p w14:paraId="41308D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4、服务过程中，供应商搬运人员应遵守采购人的各项规章制度，文明作业，无任何违规行为。</w:t>
      </w:r>
    </w:p>
    <w:p w14:paraId="62E537B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 xml:space="preserve">5、供应商承担搬运服务期间的安全责任，包括人员、设备及第三方的安全。  </w:t>
      </w:r>
    </w:p>
    <w:p w14:paraId="4A586AF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（四）其他要求</w:t>
      </w:r>
    </w:p>
    <w:p w14:paraId="25D4AF1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 xml:space="preserve"> 1、搬运服务使用时间由采购人根据自身需求确定，供应商不得以相关运输车辆限行，施工限制等理由调整采购人确定的服务时间。供应商应制定完善的服务方案、保密和管理措施，采购人同意后执行。</w:t>
      </w:r>
    </w:p>
    <w:p w14:paraId="003C831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2、重要（精密）仪器设备的搬运：拆装由采购人组织仪器设备厂家授权方进行，供应商应根据仪器设备厂家授权方要求进行搬运，并保证所有拆卸下来的仪器部件在搬运过程中完好无损、数量无误，如因搬运因素造成仪器设备部件损坏导致仪器设备组装后不能正常使用，供应商应承担相应责任并赔偿采购人损失。</w:t>
      </w:r>
    </w:p>
    <w:p w14:paraId="1E8583F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3、打包时使用打包泡沫、缠绕膜和绒布进行打包，部分特殊设备使用托盘打包，进行减震保护。大型设备吊装包含设备减震保护，制作设备托盘。</w:t>
      </w:r>
    </w:p>
    <w:p w14:paraId="72E8443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4、物资或仪器设备搬运至指定地点，供应商应根据采购人的需求进行拆除、包装，并负责处理产生的所有垃圾，搬运完成后应将搬运现场的卫生打扫干净。采购人有任何疑问，供应商应及时派人进行处理。</w:t>
      </w:r>
    </w:p>
    <w:p w14:paraId="4A75931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5、若仪器设备在搬运过程中由于供应商的责任出现仪器设备损坏等特殊情况，由供应商负责修复至搬运前可使用状态。</w:t>
      </w:r>
    </w:p>
    <w:p w14:paraId="43D039D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6、供应商应做好搬运现场的保护工作，对于搬运过程中涉及到的实施现场（如电梯、楼梯、地面、墙面、道路、家具、门窗）等做到有效保护，如有损坏，按市场价原价进行赔偿。搬运服务过程如出现仪器设备跌落、物品丢失、重新安装失败、化学品泄露或爆炸、失火、水淹、触电、中毒、灼伤及其它造成采购人相关工作人员身体损伤、死亡等事故，均由供应商承担全部责任，并赔偿相关人员全部损失。</w:t>
      </w:r>
    </w:p>
    <w:p w14:paraId="6E34D9A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7、涉及生物安全的设备，服务方需按照生物安全规范要求进行拆卸、搬运及安装，由此造成的采购人相关工作人员身体损伤、感染等事故，均由服务方承担全部责任。</w:t>
      </w:r>
    </w:p>
    <w:p w14:paraId="09A3315D">
      <w:pPr>
        <w:keepNext w:val="0"/>
        <w:keepLines w:val="0"/>
        <w:pageBreakBefore w:val="0"/>
        <w:widowControl w:val="0"/>
        <w:kinsoku/>
        <w:wordWrap/>
        <w:overflowPunct/>
        <w:topLinePunct w:val="0"/>
        <w:autoSpaceDE/>
        <w:autoSpaceDN/>
        <w:bidi w:val="0"/>
        <w:adjustRightInd/>
        <w:snapToGrid/>
        <w:spacing w:line="579" w:lineRule="exact"/>
        <w:ind w:firstLine="600" w:firstLineChars="200"/>
        <w:jc w:val="both"/>
        <w:textAlignment w:val="auto"/>
        <w:rPr>
          <w:rFonts w:hint="eastAsia" w:ascii="仿宋" w:hAnsi="仿宋" w:eastAsia="仿宋" w:cs="仿宋"/>
          <w:color w:val="000000"/>
          <w:sz w:val="32"/>
          <w:szCs w:val="32"/>
        </w:rPr>
      </w:pPr>
      <w:r>
        <w:rPr>
          <w:rFonts w:hint="eastAsia" w:ascii="黑体" w:hAnsi="黑体" w:eastAsia="黑体" w:cs="黑体"/>
          <w:color w:val="212529"/>
          <w:kern w:val="0"/>
          <w:sz w:val="30"/>
          <w:szCs w:val="30"/>
          <w:lang w:val="en-US" w:eastAsia="zh-CN" w:bidi="ar-SA"/>
        </w:rPr>
        <w:t>四、商务要求</w:t>
      </w:r>
      <w:r>
        <w:rPr>
          <w:rFonts w:hint="eastAsia" w:ascii="仿宋" w:hAnsi="仿宋" w:eastAsia="仿宋" w:cs="仿宋"/>
          <w:color w:val="000000"/>
          <w:sz w:val="32"/>
          <w:szCs w:val="32"/>
        </w:rPr>
        <w:t xml:space="preserve">                                              </w:t>
      </w:r>
    </w:p>
    <w:p w14:paraId="48601E8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default"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1、项目服务期限：本项目一采三年，合同一年一签，待验收合格后续签下一年度合同。</w:t>
      </w:r>
    </w:p>
    <w:p w14:paraId="0364FCD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2、付款方式：搬运服务完成并验收合格后，每半年据实支付。供应商提供合法、有效的发票后15个工作日内付款。</w:t>
      </w:r>
    </w:p>
    <w:p w14:paraId="5F9FBB0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eastAsia" w:ascii="仿宋" w:hAnsi="仿宋" w:eastAsia="仿宋" w:cs="Segoe UI"/>
          <w:color w:val="212529"/>
          <w:kern w:val="0"/>
          <w:sz w:val="30"/>
          <w:szCs w:val="30"/>
          <w:lang w:val="en-US" w:eastAsia="zh-CN"/>
        </w:rPr>
      </w:pPr>
    </w:p>
    <w:p w14:paraId="7A2D035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default" w:ascii="仿宋" w:hAnsi="仿宋" w:eastAsia="仿宋" w:cs="Segoe UI"/>
          <w:color w:val="212529"/>
          <w:kern w:val="0"/>
          <w:sz w:val="30"/>
          <w:szCs w:val="30"/>
          <w:lang w:val="en-US" w:eastAsia="zh-CN"/>
        </w:rPr>
      </w:pPr>
    </w:p>
    <w:p w14:paraId="371D87C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default" w:ascii="仿宋" w:hAnsi="仿宋" w:eastAsia="仿宋" w:cs="Segoe UI"/>
          <w:color w:val="212529"/>
          <w:kern w:val="0"/>
          <w:sz w:val="30"/>
          <w:szCs w:val="30"/>
          <w:lang w:val="en-US" w:eastAsia="zh-CN"/>
        </w:rPr>
      </w:pPr>
    </w:p>
    <w:p w14:paraId="1745291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00"/>
        <w:jc w:val="both"/>
        <w:textAlignment w:val="auto"/>
        <w:rPr>
          <w:rFonts w:hint="default" w:ascii="仿宋" w:hAnsi="仿宋" w:eastAsia="仿宋" w:cs="Segoe UI"/>
          <w:color w:val="212529"/>
          <w:kern w:val="0"/>
          <w:sz w:val="30"/>
          <w:szCs w:val="30"/>
          <w:lang w:val="en-US" w:eastAsia="zh-CN"/>
        </w:rPr>
      </w:pPr>
    </w:p>
    <w:p w14:paraId="4863DE4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成都市血液中心2025年搬运服务采购项目报价表</w:t>
      </w:r>
    </w:p>
    <w:tbl>
      <w:tblPr>
        <w:tblStyle w:val="4"/>
        <w:tblW w:w="47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3215"/>
        <w:gridCol w:w="5018"/>
        <w:gridCol w:w="2232"/>
        <w:gridCol w:w="1763"/>
      </w:tblGrid>
      <w:tr w14:paraId="5BFD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blHeader/>
          <w:jc w:val="center"/>
        </w:trPr>
        <w:tc>
          <w:tcPr>
            <w:tcW w:w="421" w:type="pct"/>
            <w:vAlign w:val="center"/>
          </w:tcPr>
          <w:p w14:paraId="52A1023C">
            <w:pPr>
              <w:widowControl w:val="0"/>
              <w:spacing w:after="0" w:line="240" w:lineRule="auto"/>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序号</w:t>
            </w:r>
          </w:p>
        </w:tc>
        <w:tc>
          <w:tcPr>
            <w:tcW w:w="1204" w:type="pct"/>
            <w:vAlign w:val="center"/>
          </w:tcPr>
          <w:p w14:paraId="1EC1CD28">
            <w:pPr>
              <w:widowControl w:val="0"/>
              <w:spacing w:after="0" w:line="240" w:lineRule="auto"/>
              <w:jc w:val="center"/>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rPr>
              <w:t>内容</w:t>
            </w:r>
          </w:p>
        </w:tc>
        <w:tc>
          <w:tcPr>
            <w:tcW w:w="1879" w:type="pct"/>
            <w:vAlign w:val="center"/>
          </w:tcPr>
          <w:p w14:paraId="295DE5CB">
            <w:pPr>
              <w:widowControl w:val="0"/>
              <w:spacing w:after="0" w:line="240" w:lineRule="auto"/>
              <w:jc w:val="center"/>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rPr>
              <w:t>参数要求</w:t>
            </w:r>
          </w:p>
        </w:tc>
        <w:tc>
          <w:tcPr>
            <w:tcW w:w="836" w:type="pct"/>
            <w:shd w:val="clear" w:color="auto" w:fill="auto"/>
            <w:vAlign w:val="center"/>
          </w:tcPr>
          <w:p w14:paraId="7D52FB8D">
            <w:pPr>
              <w:widowControl w:val="0"/>
              <w:spacing w:after="0" w:line="240" w:lineRule="auto"/>
              <w:jc w:val="center"/>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rPr>
              <w:t>最高限价</w:t>
            </w:r>
          </w:p>
        </w:tc>
        <w:tc>
          <w:tcPr>
            <w:tcW w:w="657" w:type="pct"/>
            <w:vAlign w:val="center"/>
          </w:tcPr>
          <w:p w14:paraId="4B9BE814">
            <w:pPr>
              <w:widowControl w:val="0"/>
              <w:spacing w:after="0" w:line="240" w:lineRule="auto"/>
              <w:jc w:val="center"/>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报价</w:t>
            </w:r>
          </w:p>
        </w:tc>
      </w:tr>
      <w:tr w14:paraId="6F35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421" w:type="pct"/>
            <w:vAlign w:val="center"/>
          </w:tcPr>
          <w:p w14:paraId="0E70AF52">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w:t>
            </w:r>
          </w:p>
        </w:tc>
        <w:tc>
          <w:tcPr>
            <w:tcW w:w="1204" w:type="pct"/>
            <w:vAlign w:val="center"/>
          </w:tcPr>
          <w:p w14:paraId="73BBECF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市区内办公及物资搬迁</w:t>
            </w:r>
          </w:p>
        </w:tc>
        <w:tc>
          <w:tcPr>
            <w:tcW w:w="1879" w:type="pct"/>
            <w:vAlign w:val="center"/>
          </w:tcPr>
          <w:p w14:paraId="13F52872">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长度为4.2米，载重为2吨的货车，以车计价</w:t>
            </w:r>
          </w:p>
        </w:tc>
        <w:tc>
          <w:tcPr>
            <w:tcW w:w="836" w:type="pct"/>
            <w:shd w:val="clear" w:color="auto" w:fill="auto"/>
            <w:vAlign w:val="center"/>
          </w:tcPr>
          <w:p w14:paraId="36193C5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450元/车</w:t>
            </w:r>
          </w:p>
        </w:tc>
        <w:tc>
          <w:tcPr>
            <w:tcW w:w="657" w:type="pct"/>
            <w:vAlign w:val="center"/>
          </w:tcPr>
          <w:p w14:paraId="71335C0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3EB0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3BBD04F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w:t>
            </w:r>
          </w:p>
        </w:tc>
        <w:tc>
          <w:tcPr>
            <w:tcW w:w="1204" w:type="pct"/>
            <w:vAlign w:val="center"/>
          </w:tcPr>
          <w:p w14:paraId="4BCFDDC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市区外办公及物资搬迁</w:t>
            </w:r>
          </w:p>
        </w:tc>
        <w:tc>
          <w:tcPr>
            <w:tcW w:w="1879" w:type="pct"/>
            <w:vAlign w:val="center"/>
          </w:tcPr>
          <w:p w14:paraId="7023B87A">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长度为4.2米，载重为2吨的货车，以车计价</w:t>
            </w:r>
          </w:p>
        </w:tc>
        <w:tc>
          <w:tcPr>
            <w:tcW w:w="836" w:type="pct"/>
            <w:shd w:val="clear" w:color="auto" w:fill="auto"/>
            <w:vAlign w:val="center"/>
          </w:tcPr>
          <w:p w14:paraId="5BA06B4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450元/车+10元/公里</w:t>
            </w:r>
          </w:p>
        </w:tc>
        <w:tc>
          <w:tcPr>
            <w:tcW w:w="657" w:type="pct"/>
            <w:vAlign w:val="center"/>
          </w:tcPr>
          <w:p w14:paraId="62665A3F">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1832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Align w:val="center"/>
          </w:tcPr>
          <w:p w14:paraId="2B1E596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w:t>
            </w:r>
          </w:p>
        </w:tc>
        <w:tc>
          <w:tcPr>
            <w:tcW w:w="1204" w:type="pct"/>
            <w:vAlign w:val="center"/>
          </w:tcPr>
          <w:p w14:paraId="0ED5752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市区内设备搬运</w:t>
            </w:r>
          </w:p>
        </w:tc>
        <w:tc>
          <w:tcPr>
            <w:tcW w:w="1879" w:type="pct"/>
            <w:vAlign w:val="center"/>
          </w:tcPr>
          <w:p w14:paraId="484D144A">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长度为4.2米，载重为2吨的货车，以车计价。其中搬运过程中需使用起重器械辅助。</w:t>
            </w:r>
          </w:p>
        </w:tc>
        <w:tc>
          <w:tcPr>
            <w:tcW w:w="836" w:type="pct"/>
            <w:shd w:val="clear" w:color="auto" w:fill="auto"/>
            <w:vAlign w:val="center"/>
          </w:tcPr>
          <w:p w14:paraId="2AB7710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900元/车</w:t>
            </w:r>
          </w:p>
        </w:tc>
        <w:tc>
          <w:tcPr>
            <w:tcW w:w="657" w:type="pct"/>
            <w:vAlign w:val="center"/>
          </w:tcPr>
          <w:p w14:paraId="6A6F260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4966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Align w:val="center"/>
          </w:tcPr>
          <w:p w14:paraId="2287D6D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w:t>
            </w:r>
          </w:p>
        </w:tc>
        <w:tc>
          <w:tcPr>
            <w:tcW w:w="1204" w:type="pct"/>
            <w:vAlign w:val="center"/>
          </w:tcPr>
          <w:p w14:paraId="28A0FA9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市区外设备搬运</w:t>
            </w:r>
          </w:p>
        </w:tc>
        <w:tc>
          <w:tcPr>
            <w:tcW w:w="1879" w:type="pct"/>
            <w:vAlign w:val="center"/>
          </w:tcPr>
          <w:p w14:paraId="21F740DA">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长度为4.2米，载重为2吨的货车，以车计价。其中搬运过程中需使用起重器械辅助。</w:t>
            </w:r>
          </w:p>
        </w:tc>
        <w:tc>
          <w:tcPr>
            <w:tcW w:w="836" w:type="pct"/>
            <w:shd w:val="clear" w:color="auto" w:fill="auto"/>
            <w:vAlign w:val="center"/>
          </w:tcPr>
          <w:p w14:paraId="5C66C68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900元/车+15元/公里</w:t>
            </w:r>
          </w:p>
        </w:tc>
        <w:tc>
          <w:tcPr>
            <w:tcW w:w="657" w:type="pct"/>
            <w:vAlign w:val="center"/>
          </w:tcPr>
          <w:p w14:paraId="22A5148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1A8D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190EEB82">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w:t>
            </w:r>
          </w:p>
        </w:tc>
        <w:tc>
          <w:tcPr>
            <w:tcW w:w="1204" w:type="pct"/>
            <w:vAlign w:val="center"/>
          </w:tcPr>
          <w:p w14:paraId="746B802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办公及物资打包服务</w:t>
            </w:r>
          </w:p>
        </w:tc>
        <w:tc>
          <w:tcPr>
            <w:tcW w:w="1879" w:type="pct"/>
            <w:vMerge w:val="restart"/>
            <w:vAlign w:val="center"/>
          </w:tcPr>
          <w:p w14:paraId="7CD1555F">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长度为4.2米，载重为2吨的货车，以车计价，须用气泡沫，缠绕沫和绒布打包，部分特殊设备用托盘打包和减震保护。</w:t>
            </w:r>
          </w:p>
        </w:tc>
        <w:tc>
          <w:tcPr>
            <w:tcW w:w="836" w:type="pct"/>
            <w:shd w:val="clear" w:color="auto" w:fill="auto"/>
            <w:vAlign w:val="center"/>
          </w:tcPr>
          <w:p w14:paraId="6BFB4C7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200元/车</w:t>
            </w:r>
          </w:p>
        </w:tc>
        <w:tc>
          <w:tcPr>
            <w:tcW w:w="657" w:type="pct"/>
            <w:vAlign w:val="center"/>
          </w:tcPr>
          <w:p w14:paraId="17A2041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153D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63AA310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6</w:t>
            </w:r>
          </w:p>
        </w:tc>
        <w:tc>
          <w:tcPr>
            <w:tcW w:w="1204" w:type="pct"/>
            <w:vAlign w:val="center"/>
          </w:tcPr>
          <w:p w14:paraId="6FA01E0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设备打包服务</w:t>
            </w:r>
          </w:p>
        </w:tc>
        <w:tc>
          <w:tcPr>
            <w:tcW w:w="1879" w:type="pct"/>
            <w:vMerge w:val="continue"/>
            <w:vAlign w:val="center"/>
          </w:tcPr>
          <w:p w14:paraId="71DA342B">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p>
        </w:tc>
        <w:tc>
          <w:tcPr>
            <w:tcW w:w="836" w:type="pct"/>
            <w:shd w:val="clear" w:color="auto" w:fill="auto"/>
            <w:vAlign w:val="center"/>
          </w:tcPr>
          <w:p w14:paraId="4DE973A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400元/车</w:t>
            </w:r>
          </w:p>
        </w:tc>
        <w:tc>
          <w:tcPr>
            <w:tcW w:w="657" w:type="pct"/>
            <w:vAlign w:val="center"/>
          </w:tcPr>
          <w:p w14:paraId="4A75BAD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1379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421" w:type="pct"/>
            <w:vAlign w:val="center"/>
          </w:tcPr>
          <w:p w14:paraId="0B1BB0E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7</w:t>
            </w:r>
          </w:p>
        </w:tc>
        <w:tc>
          <w:tcPr>
            <w:tcW w:w="1204" w:type="pct"/>
            <w:vAlign w:val="center"/>
          </w:tcPr>
          <w:p w14:paraId="3806A22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市区内外小件物资搬运</w:t>
            </w:r>
          </w:p>
        </w:tc>
        <w:tc>
          <w:tcPr>
            <w:tcW w:w="1879" w:type="pct"/>
            <w:vAlign w:val="center"/>
          </w:tcPr>
          <w:p w14:paraId="53482BCF">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仅限5座小车，起步价20元（含2公里），每增加1公里3元，无返空费。</w:t>
            </w:r>
          </w:p>
        </w:tc>
        <w:tc>
          <w:tcPr>
            <w:tcW w:w="836" w:type="pct"/>
            <w:shd w:val="clear" w:color="auto" w:fill="auto"/>
            <w:vAlign w:val="center"/>
          </w:tcPr>
          <w:p w14:paraId="5012184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起步价20元（含2公里），每增加1公里3元</w:t>
            </w:r>
            <w:bookmarkStart w:id="0" w:name="_GoBack"/>
            <w:bookmarkEnd w:id="0"/>
          </w:p>
        </w:tc>
        <w:tc>
          <w:tcPr>
            <w:tcW w:w="657" w:type="pct"/>
            <w:vAlign w:val="center"/>
          </w:tcPr>
          <w:p w14:paraId="0BAD6EF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2BF9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421" w:type="pct"/>
            <w:vAlign w:val="center"/>
          </w:tcPr>
          <w:p w14:paraId="53A66C4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8</w:t>
            </w:r>
          </w:p>
        </w:tc>
        <w:tc>
          <w:tcPr>
            <w:tcW w:w="1204" w:type="pct"/>
            <w:vAlign w:val="center"/>
          </w:tcPr>
          <w:p w14:paraId="762EBE8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大型设备吊装</w:t>
            </w:r>
          </w:p>
        </w:tc>
        <w:tc>
          <w:tcPr>
            <w:tcW w:w="1879" w:type="pct"/>
            <w:vAlign w:val="center"/>
          </w:tcPr>
          <w:p w14:paraId="3285B35F">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报价为单台包干价，含设备减震保护，制作设备托盘，吊装过程需使用吊篮吊装 。</w:t>
            </w:r>
          </w:p>
        </w:tc>
        <w:tc>
          <w:tcPr>
            <w:tcW w:w="836" w:type="pct"/>
            <w:shd w:val="clear" w:color="auto" w:fill="auto"/>
            <w:vAlign w:val="center"/>
          </w:tcPr>
          <w:p w14:paraId="722D531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6000元/台</w:t>
            </w:r>
          </w:p>
        </w:tc>
        <w:tc>
          <w:tcPr>
            <w:tcW w:w="657" w:type="pct"/>
            <w:vAlign w:val="center"/>
          </w:tcPr>
          <w:p w14:paraId="75B656B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61CC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pct"/>
            <w:vAlign w:val="center"/>
          </w:tcPr>
          <w:p w14:paraId="6F605C5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9</w:t>
            </w:r>
          </w:p>
        </w:tc>
        <w:tc>
          <w:tcPr>
            <w:tcW w:w="1204" w:type="pct"/>
            <w:vAlign w:val="center"/>
          </w:tcPr>
          <w:p w14:paraId="1971A7A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墙面的拆除及恢复</w:t>
            </w:r>
          </w:p>
        </w:tc>
        <w:tc>
          <w:tcPr>
            <w:tcW w:w="1879" w:type="pct"/>
            <w:vAlign w:val="center"/>
          </w:tcPr>
          <w:p w14:paraId="63EFE93D">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包含墙体（门窗）的拆除和恢复。恢复后应重新进行防水处理和现场建渣清运。</w:t>
            </w:r>
          </w:p>
        </w:tc>
        <w:tc>
          <w:tcPr>
            <w:tcW w:w="836" w:type="pct"/>
            <w:shd w:val="clear" w:color="auto" w:fill="auto"/>
            <w:vAlign w:val="center"/>
          </w:tcPr>
          <w:p w14:paraId="3900B0C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650元/㎡</w:t>
            </w:r>
          </w:p>
        </w:tc>
        <w:tc>
          <w:tcPr>
            <w:tcW w:w="657" w:type="pct"/>
            <w:vAlign w:val="center"/>
          </w:tcPr>
          <w:p w14:paraId="4829DAB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4598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7530DB6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10</w:t>
            </w:r>
          </w:p>
        </w:tc>
        <w:tc>
          <w:tcPr>
            <w:tcW w:w="1204" w:type="pct"/>
            <w:vAlign w:val="center"/>
          </w:tcPr>
          <w:p w14:paraId="2EB8C0EE">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12吨吊车</w:t>
            </w:r>
          </w:p>
        </w:tc>
        <w:tc>
          <w:tcPr>
            <w:tcW w:w="1879" w:type="pct"/>
            <w:vMerge w:val="restart"/>
            <w:vAlign w:val="center"/>
          </w:tcPr>
          <w:p w14:paraId="212D0599">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按采购人要求时间到场，不得以车辆限行、施工限制等理由调整到场时间。</w:t>
            </w:r>
          </w:p>
        </w:tc>
        <w:tc>
          <w:tcPr>
            <w:tcW w:w="836" w:type="pct"/>
            <w:shd w:val="clear" w:color="auto" w:fill="auto"/>
            <w:vAlign w:val="center"/>
          </w:tcPr>
          <w:p w14:paraId="2553667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1200元/台班</w:t>
            </w:r>
          </w:p>
        </w:tc>
        <w:tc>
          <w:tcPr>
            <w:tcW w:w="657" w:type="pct"/>
            <w:vAlign w:val="center"/>
          </w:tcPr>
          <w:p w14:paraId="610341E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4A54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2BD6883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11</w:t>
            </w:r>
          </w:p>
        </w:tc>
        <w:tc>
          <w:tcPr>
            <w:tcW w:w="1204" w:type="pct"/>
            <w:vAlign w:val="center"/>
          </w:tcPr>
          <w:p w14:paraId="3A65380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25吨吊车</w:t>
            </w:r>
          </w:p>
        </w:tc>
        <w:tc>
          <w:tcPr>
            <w:tcW w:w="1879" w:type="pct"/>
            <w:vMerge w:val="continue"/>
            <w:vAlign w:val="center"/>
          </w:tcPr>
          <w:p w14:paraId="389437D0">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p>
        </w:tc>
        <w:tc>
          <w:tcPr>
            <w:tcW w:w="836" w:type="pct"/>
            <w:shd w:val="clear" w:color="auto" w:fill="auto"/>
            <w:vAlign w:val="center"/>
          </w:tcPr>
          <w:p w14:paraId="45C6219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2000元/台班</w:t>
            </w:r>
          </w:p>
        </w:tc>
        <w:tc>
          <w:tcPr>
            <w:tcW w:w="657" w:type="pct"/>
            <w:vAlign w:val="center"/>
          </w:tcPr>
          <w:p w14:paraId="4C56430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650C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6B795C1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12</w:t>
            </w:r>
          </w:p>
        </w:tc>
        <w:tc>
          <w:tcPr>
            <w:tcW w:w="1204" w:type="pct"/>
            <w:vAlign w:val="center"/>
          </w:tcPr>
          <w:p w14:paraId="788A4D1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50吨吊车</w:t>
            </w:r>
          </w:p>
        </w:tc>
        <w:tc>
          <w:tcPr>
            <w:tcW w:w="1879" w:type="pct"/>
            <w:vMerge w:val="continue"/>
            <w:vAlign w:val="center"/>
          </w:tcPr>
          <w:p w14:paraId="169F922C">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p>
        </w:tc>
        <w:tc>
          <w:tcPr>
            <w:tcW w:w="836" w:type="pct"/>
            <w:shd w:val="clear" w:color="auto" w:fill="auto"/>
            <w:vAlign w:val="center"/>
          </w:tcPr>
          <w:p w14:paraId="1F89E39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4000元/台班</w:t>
            </w:r>
          </w:p>
        </w:tc>
        <w:tc>
          <w:tcPr>
            <w:tcW w:w="657" w:type="pct"/>
            <w:vAlign w:val="center"/>
          </w:tcPr>
          <w:p w14:paraId="5E10CB2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1F7F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5395C53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13</w:t>
            </w:r>
          </w:p>
        </w:tc>
        <w:tc>
          <w:tcPr>
            <w:tcW w:w="1204" w:type="pct"/>
            <w:vAlign w:val="center"/>
          </w:tcPr>
          <w:p w14:paraId="43A5665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75吨吊车</w:t>
            </w:r>
          </w:p>
        </w:tc>
        <w:tc>
          <w:tcPr>
            <w:tcW w:w="1879" w:type="pct"/>
            <w:vMerge w:val="continue"/>
            <w:vAlign w:val="center"/>
          </w:tcPr>
          <w:p w14:paraId="2AA5027A">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p>
        </w:tc>
        <w:tc>
          <w:tcPr>
            <w:tcW w:w="836" w:type="pct"/>
            <w:shd w:val="clear" w:color="auto" w:fill="auto"/>
            <w:vAlign w:val="center"/>
          </w:tcPr>
          <w:p w14:paraId="1D265D7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5000元/台班</w:t>
            </w:r>
          </w:p>
        </w:tc>
        <w:tc>
          <w:tcPr>
            <w:tcW w:w="657" w:type="pct"/>
            <w:vAlign w:val="center"/>
          </w:tcPr>
          <w:p w14:paraId="20DA139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4607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57B8DD0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14</w:t>
            </w:r>
          </w:p>
        </w:tc>
        <w:tc>
          <w:tcPr>
            <w:tcW w:w="1204" w:type="pct"/>
            <w:vAlign w:val="center"/>
          </w:tcPr>
          <w:p w14:paraId="6BA0782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3.5吨叉车</w:t>
            </w:r>
          </w:p>
        </w:tc>
        <w:tc>
          <w:tcPr>
            <w:tcW w:w="1879" w:type="pct"/>
            <w:vMerge w:val="restart"/>
            <w:vAlign w:val="center"/>
          </w:tcPr>
          <w:p w14:paraId="792160B3">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按采购人要求时间到场，不得以车辆限行、施工限制等理由调整到场时间。</w:t>
            </w:r>
          </w:p>
        </w:tc>
        <w:tc>
          <w:tcPr>
            <w:tcW w:w="836" w:type="pct"/>
            <w:shd w:val="clear" w:color="auto" w:fill="auto"/>
            <w:vAlign w:val="center"/>
          </w:tcPr>
          <w:p w14:paraId="32CD895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1000元/台班</w:t>
            </w:r>
          </w:p>
        </w:tc>
        <w:tc>
          <w:tcPr>
            <w:tcW w:w="657" w:type="pct"/>
            <w:vAlign w:val="center"/>
          </w:tcPr>
          <w:p w14:paraId="269A2F7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08BB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06DFD5B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15</w:t>
            </w:r>
          </w:p>
        </w:tc>
        <w:tc>
          <w:tcPr>
            <w:tcW w:w="1204" w:type="pct"/>
            <w:vAlign w:val="center"/>
          </w:tcPr>
          <w:p w14:paraId="7B54445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5吨叉车</w:t>
            </w:r>
          </w:p>
        </w:tc>
        <w:tc>
          <w:tcPr>
            <w:tcW w:w="1879" w:type="pct"/>
            <w:vMerge w:val="continue"/>
            <w:vAlign w:val="center"/>
          </w:tcPr>
          <w:p w14:paraId="2625DC8A">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p>
        </w:tc>
        <w:tc>
          <w:tcPr>
            <w:tcW w:w="836" w:type="pct"/>
            <w:shd w:val="clear" w:color="auto" w:fill="auto"/>
            <w:vAlign w:val="center"/>
          </w:tcPr>
          <w:p w14:paraId="467DE01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1300元/台班</w:t>
            </w:r>
          </w:p>
        </w:tc>
        <w:tc>
          <w:tcPr>
            <w:tcW w:w="657" w:type="pct"/>
            <w:vAlign w:val="center"/>
          </w:tcPr>
          <w:p w14:paraId="0D5A97C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3D22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52B1010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16</w:t>
            </w:r>
          </w:p>
        </w:tc>
        <w:tc>
          <w:tcPr>
            <w:tcW w:w="1204" w:type="pct"/>
            <w:vAlign w:val="center"/>
          </w:tcPr>
          <w:p w14:paraId="798FF10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8吨叉车</w:t>
            </w:r>
          </w:p>
        </w:tc>
        <w:tc>
          <w:tcPr>
            <w:tcW w:w="1879" w:type="pct"/>
            <w:vMerge w:val="continue"/>
            <w:vAlign w:val="center"/>
          </w:tcPr>
          <w:p w14:paraId="198FAA37">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p>
        </w:tc>
        <w:tc>
          <w:tcPr>
            <w:tcW w:w="836" w:type="pct"/>
            <w:shd w:val="clear" w:color="auto" w:fill="auto"/>
            <w:vAlign w:val="center"/>
          </w:tcPr>
          <w:p w14:paraId="58C337C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2000元/台班</w:t>
            </w:r>
          </w:p>
        </w:tc>
        <w:tc>
          <w:tcPr>
            <w:tcW w:w="657" w:type="pct"/>
            <w:vAlign w:val="center"/>
          </w:tcPr>
          <w:p w14:paraId="17A1D46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3A14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47F2702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17</w:t>
            </w:r>
          </w:p>
        </w:tc>
        <w:tc>
          <w:tcPr>
            <w:tcW w:w="1204" w:type="pct"/>
            <w:vAlign w:val="center"/>
          </w:tcPr>
          <w:p w14:paraId="7028EF5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书柜拆装</w:t>
            </w:r>
          </w:p>
        </w:tc>
        <w:tc>
          <w:tcPr>
            <w:tcW w:w="1879" w:type="pct"/>
            <w:vAlign w:val="center"/>
          </w:tcPr>
          <w:p w14:paraId="156E6AA3">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以实际产生数量为准。</w:t>
            </w:r>
          </w:p>
        </w:tc>
        <w:tc>
          <w:tcPr>
            <w:tcW w:w="836" w:type="pct"/>
            <w:shd w:val="clear" w:color="auto" w:fill="auto"/>
            <w:vAlign w:val="center"/>
          </w:tcPr>
          <w:p w14:paraId="47CB5F5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60元/门</w:t>
            </w:r>
          </w:p>
        </w:tc>
        <w:tc>
          <w:tcPr>
            <w:tcW w:w="657" w:type="pct"/>
            <w:vAlign w:val="center"/>
          </w:tcPr>
          <w:p w14:paraId="226C08F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7BF1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18282D7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18</w:t>
            </w:r>
          </w:p>
        </w:tc>
        <w:tc>
          <w:tcPr>
            <w:tcW w:w="1204" w:type="pct"/>
            <w:vAlign w:val="center"/>
          </w:tcPr>
          <w:p w14:paraId="70112755">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板桌拆装</w:t>
            </w:r>
          </w:p>
        </w:tc>
        <w:tc>
          <w:tcPr>
            <w:tcW w:w="1879" w:type="pct"/>
            <w:vAlign w:val="center"/>
          </w:tcPr>
          <w:p w14:paraId="4EDD21DF">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以实际产生数量为准。</w:t>
            </w:r>
          </w:p>
        </w:tc>
        <w:tc>
          <w:tcPr>
            <w:tcW w:w="836" w:type="pct"/>
            <w:shd w:val="clear" w:color="auto" w:fill="auto"/>
            <w:vAlign w:val="center"/>
          </w:tcPr>
          <w:p w14:paraId="1FCC732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100元/张</w:t>
            </w:r>
          </w:p>
        </w:tc>
        <w:tc>
          <w:tcPr>
            <w:tcW w:w="657" w:type="pct"/>
            <w:vAlign w:val="center"/>
          </w:tcPr>
          <w:p w14:paraId="41DDCA9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5A21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306B2DD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19</w:t>
            </w:r>
          </w:p>
        </w:tc>
        <w:tc>
          <w:tcPr>
            <w:tcW w:w="1204" w:type="pct"/>
            <w:vAlign w:val="center"/>
          </w:tcPr>
          <w:p w14:paraId="503881B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会议桌拆装</w:t>
            </w:r>
          </w:p>
        </w:tc>
        <w:tc>
          <w:tcPr>
            <w:tcW w:w="1879" w:type="pct"/>
            <w:vAlign w:val="center"/>
          </w:tcPr>
          <w:p w14:paraId="05388D17">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以实际产生数量为准。</w:t>
            </w:r>
          </w:p>
        </w:tc>
        <w:tc>
          <w:tcPr>
            <w:tcW w:w="836" w:type="pct"/>
            <w:shd w:val="clear" w:color="auto" w:fill="auto"/>
            <w:vAlign w:val="center"/>
          </w:tcPr>
          <w:p w14:paraId="3DCC564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80元/米</w:t>
            </w:r>
          </w:p>
        </w:tc>
        <w:tc>
          <w:tcPr>
            <w:tcW w:w="657" w:type="pct"/>
            <w:vAlign w:val="center"/>
          </w:tcPr>
          <w:p w14:paraId="16B5EA2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6746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4812F45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w:t>
            </w:r>
          </w:p>
        </w:tc>
        <w:tc>
          <w:tcPr>
            <w:tcW w:w="1204" w:type="pct"/>
            <w:vAlign w:val="center"/>
          </w:tcPr>
          <w:p w14:paraId="61D18721">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编织袋</w:t>
            </w:r>
          </w:p>
        </w:tc>
        <w:tc>
          <w:tcPr>
            <w:tcW w:w="1879" w:type="pct"/>
            <w:vAlign w:val="center"/>
          </w:tcPr>
          <w:p w14:paraId="346A43B0">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以实际使用数量为准。</w:t>
            </w:r>
          </w:p>
        </w:tc>
        <w:tc>
          <w:tcPr>
            <w:tcW w:w="836" w:type="pct"/>
            <w:shd w:val="clear" w:color="auto" w:fill="auto"/>
            <w:vAlign w:val="center"/>
          </w:tcPr>
          <w:p w14:paraId="080FF9C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8元/个</w:t>
            </w:r>
          </w:p>
        </w:tc>
        <w:tc>
          <w:tcPr>
            <w:tcW w:w="657" w:type="pct"/>
            <w:vAlign w:val="center"/>
          </w:tcPr>
          <w:p w14:paraId="3E273214">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1C9F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0A2B41B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21</w:t>
            </w:r>
          </w:p>
        </w:tc>
        <w:tc>
          <w:tcPr>
            <w:tcW w:w="1204" w:type="pct"/>
            <w:vAlign w:val="center"/>
          </w:tcPr>
          <w:p w14:paraId="0564388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封口胶</w:t>
            </w:r>
          </w:p>
        </w:tc>
        <w:tc>
          <w:tcPr>
            <w:tcW w:w="1879" w:type="pct"/>
            <w:vAlign w:val="center"/>
          </w:tcPr>
          <w:p w14:paraId="66FA9194">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以实际使用数量为准。</w:t>
            </w:r>
          </w:p>
        </w:tc>
        <w:tc>
          <w:tcPr>
            <w:tcW w:w="836" w:type="pct"/>
            <w:shd w:val="clear" w:color="auto" w:fill="auto"/>
            <w:vAlign w:val="center"/>
          </w:tcPr>
          <w:p w14:paraId="7328C1AB">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8元/个</w:t>
            </w:r>
          </w:p>
        </w:tc>
        <w:tc>
          <w:tcPr>
            <w:tcW w:w="657" w:type="pct"/>
            <w:vAlign w:val="center"/>
          </w:tcPr>
          <w:p w14:paraId="338FF97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6F1B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1C4B737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22</w:t>
            </w:r>
          </w:p>
        </w:tc>
        <w:tc>
          <w:tcPr>
            <w:tcW w:w="1204" w:type="pct"/>
            <w:vAlign w:val="center"/>
          </w:tcPr>
          <w:p w14:paraId="78312B7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纸箱</w:t>
            </w:r>
          </w:p>
        </w:tc>
        <w:tc>
          <w:tcPr>
            <w:tcW w:w="1879" w:type="pct"/>
            <w:vAlign w:val="center"/>
          </w:tcPr>
          <w:p w14:paraId="13044C10">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以实际使用数量为准。</w:t>
            </w:r>
          </w:p>
        </w:tc>
        <w:tc>
          <w:tcPr>
            <w:tcW w:w="836" w:type="pct"/>
            <w:shd w:val="clear" w:color="auto" w:fill="auto"/>
            <w:vAlign w:val="center"/>
          </w:tcPr>
          <w:p w14:paraId="7D780E8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20元/个</w:t>
            </w:r>
          </w:p>
        </w:tc>
        <w:tc>
          <w:tcPr>
            <w:tcW w:w="657" w:type="pct"/>
            <w:vAlign w:val="center"/>
          </w:tcPr>
          <w:p w14:paraId="21E661BD">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54E3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vAlign w:val="center"/>
          </w:tcPr>
          <w:p w14:paraId="16B1736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23</w:t>
            </w:r>
          </w:p>
        </w:tc>
        <w:tc>
          <w:tcPr>
            <w:tcW w:w="1204" w:type="pct"/>
            <w:vAlign w:val="center"/>
          </w:tcPr>
          <w:p w14:paraId="32844446">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打包泡沫</w:t>
            </w:r>
          </w:p>
        </w:tc>
        <w:tc>
          <w:tcPr>
            <w:tcW w:w="1879" w:type="pct"/>
            <w:vAlign w:val="center"/>
          </w:tcPr>
          <w:p w14:paraId="2C03A6CE">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以实际使用数量为准。</w:t>
            </w:r>
          </w:p>
        </w:tc>
        <w:tc>
          <w:tcPr>
            <w:tcW w:w="836" w:type="pct"/>
            <w:shd w:val="clear" w:color="auto" w:fill="auto"/>
            <w:vAlign w:val="center"/>
          </w:tcPr>
          <w:p w14:paraId="7F2D41F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100元/公斤</w:t>
            </w:r>
          </w:p>
        </w:tc>
        <w:tc>
          <w:tcPr>
            <w:tcW w:w="657" w:type="pct"/>
            <w:vAlign w:val="center"/>
          </w:tcPr>
          <w:p w14:paraId="5F1341E3">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56C3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21" w:type="pct"/>
            <w:vAlign w:val="center"/>
          </w:tcPr>
          <w:p w14:paraId="7CFB523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24</w:t>
            </w:r>
          </w:p>
        </w:tc>
        <w:tc>
          <w:tcPr>
            <w:tcW w:w="1204" w:type="pct"/>
            <w:vAlign w:val="center"/>
          </w:tcPr>
          <w:p w14:paraId="5D7318F7">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人工临时搬运</w:t>
            </w:r>
          </w:p>
        </w:tc>
        <w:tc>
          <w:tcPr>
            <w:tcW w:w="1879" w:type="pct"/>
            <w:vAlign w:val="center"/>
          </w:tcPr>
          <w:p w14:paraId="13519E25">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以实际产生数量为准。</w:t>
            </w:r>
          </w:p>
        </w:tc>
        <w:tc>
          <w:tcPr>
            <w:tcW w:w="836" w:type="pct"/>
            <w:shd w:val="clear" w:color="auto" w:fill="auto"/>
            <w:vAlign w:val="center"/>
          </w:tcPr>
          <w:p w14:paraId="6393F462">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bidi="ar-SA"/>
              </w:rPr>
            </w:pPr>
            <w:r>
              <w:rPr>
                <w:rFonts w:hint="eastAsia" w:asciiTheme="majorEastAsia" w:hAnsiTheme="majorEastAsia" w:eastAsiaTheme="majorEastAsia" w:cstheme="majorEastAsia"/>
                <w:sz w:val="28"/>
                <w:szCs w:val="28"/>
                <w:lang w:val="en-US" w:eastAsia="zh-CN"/>
              </w:rPr>
              <w:t>65元/人.时</w:t>
            </w:r>
          </w:p>
        </w:tc>
        <w:tc>
          <w:tcPr>
            <w:tcW w:w="657" w:type="pct"/>
            <w:vAlign w:val="center"/>
          </w:tcPr>
          <w:p w14:paraId="13C04BF8">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ajorEastAsia" w:hAnsiTheme="majorEastAsia" w:eastAsiaTheme="majorEastAsia" w:cstheme="majorEastAsia"/>
                <w:sz w:val="28"/>
                <w:szCs w:val="28"/>
                <w:lang w:val="en-US" w:eastAsia="zh-CN"/>
              </w:rPr>
            </w:pPr>
          </w:p>
        </w:tc>
      </w:tr>
      <w:tr w14:paraId="53A4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000" w:type="pct"/>
            <w:gridSpan w:val="5"/>
            <w:vAlign w:val="center"/>
          </w:tcPr>
          <w:p w14:paraId="442F5F7C">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报价合计：XX元</w:t>
            </w:r>
          </w:p>
        </w:tc>
      </w:tr>
    </w:tbl>
    <w:p w14:paraId="2F037021">
      <w:pPr>
        <w:bidi w:val="0"/>
        <w:rPr>
          <w:rFonts w:hint="default"/>
          <w:lang w:val="en-US" w:eastAsia="zh-CN"/>
        </w:rPr>
      </w:pPr>
      <w:r>
        <w:rPr>
          <w:rFonts w:hint="eastAsia" w:asciiTheme="majorEastAsia" w:hAnsiTheme="majorEastAsia" w:eastAsiaTheme="majorEastAsia" w:cstheme="majorEastAsia"/>
          <w:sz w:val="28"/>
          <w:szCs w:val="28"/>
          <w:lang w:val="en-US" w:eastAsia="zh-CN"/>
        </w:rPr>
        <w:tab/>
      </w:r>
    </w:p>
    <w:p w14:paraId="0C41183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报价公司：</w:t>
      </w:r>
    </w:p>
    <w:p w14:paraId="1E50F3A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 xml:space="preserve">联系人：                                  </w:t>
      </w:r>
    </w:p>
    <w:p w14:paraId="207E0F4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0" w:firstLineChars="200"/>
        <w:jc w:val="both"/>
        <w:textAlignment w:val="auto"/>
        <w:rPr>
          <w:rFonts w:hint="default"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联系电话：</w:t>
      </w:r>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cript"/>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3C24FC-E8E0-4723-A2D5-17482036DF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CD2441CF-E106-4F47-85FA-E7EAF12CD2BF}"/>
  </w:font>
  <w:font w:name="方正小标宋_GBK">
    <w:panose1 w:val="02000000000000000000"/>
    <w:charset w:val="86"/>
    <w:family w:val="script"/>
    <w:pitch w:val="default"/>
    <w:sig w:usb0="00000001" w:usb1="080E0000" w:usb2="00000000" w:usb3="00000000" w:csb0="00040000" w:csb1="00000000"/>
    <w:embedRegular r:id="rId3" w:fontKey="{F33CCA48-2C4F-4D9D-A2E3-E89EA6777B2F}"/>
  </w:font>
  <w:font w:name="Segoe UI">
    <w:panose1 w:val="020B0502040204020203"/>
    <w:charset w:val="00"/>
    <w:family w:val="swiss"/>
    <w:pitch w:val="default"/>
    <w:sig w:usb0="E4002EFF" w:usb1="C000E47F" w:usb2="00000009" w:usb3="00000000" w:csb0="200001FF" w:csb1="00000000"/>
    <w:embedRegular r:id="rId4" w:fontKey="{770FAB7D-5958-4053-9835-42C39F61B730}"/>
  </w:font>
  <w:font w:name="仿宋_GB2312">
    <w:panose1 w:val="02010609030101010101"/>
    <w:charset w:val="86"/>
    <w:family w:val="modern"/>
    <w:pitch w:val="default"/>
    <w:sig w:usb0="00000001" w:usb1="080E0000" w:usb2="00000000" w:usb3="00000000" w:csb0="00040000" w:csb1="00000000"/>
    <w:embedRegular r:id="rId5" w:fontKey="{436DCF8E-73D9-48D2-AA62-013BAD66A97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YjVjNzEwYzAyMGRjM2RkYzMwYTFiMDgxNDY4NTYifQ=="/>
  </w:docVars>
  <w:rsids>
    <w:rsidRoot w:val="37E87FE5"/>
    <w:rsid w:val="019D5E1F"/>
    <w:rsid w:val="01BE0275"/>
    <w:rsid w:val="022D051A"/>
    <w:rsid w:val="029702A0"/>
    <w:rsid w:val="029A3F4E"/>
    <w:rsid w:val="03F25E4D"/>
    <w:rsid w:val="04655858"/>
    <w:rsid w:val="060F41F5"/>
    <w:rsid w:val="08C169AF"/>
    <w:rsid w:val="0B262A11"/>
    <w:rsid w:val="0B5D1734"/>
    <w:rsid w:val="0C5C0A4B"/>
    <w:rsid w:val="0D1D346E"/>
    <w:rsid w:val="0E5928AD"/>
    <w:rsid w:val="0FDB0A7B"/>
    <w:rsid w:val="11921E36"/>
    <w:rsid w:val="11AA6925"/>
    <w:rsid w:val="132E63D4"/>
    <w:rsid w:val="15140F7B"/>
    <w:rsid w:val="159E41C1"/>
    <w:rsid w:val="1A72041A"/>
    <w:rsid w:val="1EE62F4C"/>
    <w:rsid w:val="207F4AB1"/>
    <w:rsid w:val="221B4339"/>
    <w:rsid w:val="22722841"/>
    <w:rsid w:val="247E48F6"/>
    <w:rsid w:val="298F1827"/>
    <w:rsid w:val="29E51041"/>
    <w:rsid w:val="2EDE49DD"/>
    <w:rsid w:val="33192CB4"/>
    <w:rsid w:val="33A72461"/>
    <w:rsid w:val="33D97549"/>
    <w:rsid w:val="346017F6"/>
    <w:rsid w:val="364934A3"/>
    <w:rsid w:val="36E21E20"/>
    <w:rsid w:val="37E87FE5"/>
    <w:rsid w:val="3CD63197"/>
    <w:rsid w:val="40DF4491"/>
    <w:rsid w:val="4AAD66F2"/>
    <w:rsid w:val="4DCC356C"/>
    <w:rsid w:val="4E37780E"/>
    <w:rsid w:val="5063448F"/>
    <w:rsid w:val="53AA2830"/>
    <w:rsid w:val="5923730C"/>
    <w:rsid w:val="5D225702"/>
    <w:rsid w:val="64216B3E"/>
    <w:rsid w:val="65E87914"/>
    <w:rsid w:val="6620794E"/>
    <w:rsid w:val="68DA7B32"/>
    <w:rsid w:val="6CD811FF"/>
    <w:rsid w:val="7103642E"/>
    <w:rsid w:val="74937979"/>
    <w:rsid w:val="757A0115"/>
    <w:rsid w:val="78CF4963"/>
    <w:rsid w:val="790E7239"/>
    <w:rsid w:val="7CD55ED5"/>
    <w:rsid w:val="7E47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eastAsia="仿宋" w:cs="仿宋"/>
      <w:sz w:val="24"/>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hint="eastAsia" w:ascii="宋体" w:hAnsi="宋体" w:eastAsia="宋体" w:cs="宋体"/>
      <w:color w:val="000000"/>
      <w:sz w:val="24"/>
      <w:szCs w:val="24"/>
      <w:u w:val="none"/>
    </w:rPr>
  </w:style>
  <w:style w:type="character" w:customStyle="1" w:styleId="7">
    <w:name w:val="font71"/>
    <w:basedOn w:val="5"/>
    <w:qFormat/>
    <w:uiPriority w:val="0"/>
    <w:rPr>
      <w:rFonts w:hint="eastAsia" w:ascii="宋体" w:hAnsi="宋体" w:eastAsia="宋体" w:cs="宋体"/>
      <w:color w:val="000000"/>
      <w:sz w:val="24"/>
      <w:szCs w:val="24"/>
      <w:u w:val="none"/>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1923</Words>
  <Characters>2021</Characters>
  <Lines>0</Lines>
  <Paragraphs>0</Paragraphs>
  <TotalTime>4</TotalTime>
  <ScaleCrop>false</ScaleCrop>
  <LinksUpToDate>false</LinksUpToDate>
  <CharactersWithSpaces>2110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2024-03-06T05:58:00Z</dcterms:created>
  <dc:creator>喵了个咪</dc:creator>
  <cp:lastModifiedBy>WPS_1459996342</cp:lastModifiedBy>
  <cp:lastPrinted>2025-03-26T07:43:00Z</cp:lastPrinted>
  <dcterms:modified xsi:type="dcterms:W3CDTF">2025-03-27T07:58:28Z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4E3F788C8942455FB8973DB1BCE1AC5F_11</vt:lpwstr>
  </property>
  <property fmtid="{D5CDD505-2E9C-101B-9397-08002B2CF9AE}" pid="4" name="KSOTemplateDocerSaveRecord">
    <vt:lpwstr>eyJoZGlkIjoiMjc5YjE0MDk2MDBiNGY4MTVlYjM4NmVjOGRkOTc3NDkiLCJ1c2VySWQiOiIyMTAyOTc5NzUifQ==</vt:lpwstr>
  </property>
</Properties>
</file>