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6FF0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成都市血液中心2024年无偿献血科普活动相关物料采购项目</w:t>
      </w:r>
    </w:p>
    <w:p w14:paraId="382F7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成都市血液中心2024年无偿献血科普活动相关物料采购项目</w:t>
      </w:r>
    </w:p>
    <w:p w14:paraId="448B8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拟购买无偿献血科普活动相关物料。该项目预算3.4万元。</w:t>
      </w:r>
    </w:p>
    <w:p w14:paraId="7B3A3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602" w:firstLineChars="200"/>
        <w:textAlignment w:val="auto"/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三、项目要求：</w:t>
      </w:r>
    </w:p>
    <w:p w14:paraId="5A547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  <w:t>一、笔袋</w:t>
      </w:r>
    </w:p>
    <w:p w14:paraId="57DE9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1.材质：牛津布；</w:t>
      </w:r>
    </w:p>
    <w:p w14:paraId="6FACE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2.功能：</w:t>
      </w:r>
      <w:r>
        <w:rPr>
          <w:rFonts w:hint="eastAsia" w:ascii="微软雅黑" w:hAnsi="微软雅黑" w:eastAsia="微软雅黑" w:cs="微软雅黑"/>
          <w:color w:val="212529"/>
          <w:kern w:val="0"/>
          <w:sz w:val="30"/>
          <w:szCs w:val="30"/>
          <w:lang w:val="en-US" w:eastAsia="zh-CN"/>
        </w:rPr>
        <w:t>①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携带方便：笔袋通常较轻，材质柔软。</w:t>
      </w:r>
      <w:r>
        <w:rPr>
          <w:rFonts w:hint="eastAsia" w:ascii="微软雅黑" w:hAnsi="微软雅黑" w:eastAsia="微软雅黑" w:cs="微软雅黑"/>
          <w:color w:val="212529"/>
          <w:kern w:val="0"/>
          <w:sz w:val="30"/>
          <w:szCs w:val="30"/>
          <w:lang w:val="en-US" w:eastAsia="zh-CN"/>
        </w:rPr>
        <w:t>②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保护文具：笔袋有笔插 能保护铅笔笔芯不折断，适合长期使用；</w:t>
      </w:r>
    </w:p>
    <w:p w14:paraId="0370E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3.设计多样：笔袋造型多样，颜色丰富，适合不同年龄段和个人喜好；</w:t>
      </w:r>
    </w:p>
    <w:p w14:paraId="199E3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4.其他：</w:t>
      </w:r>
      <w:r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单独opp袋子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；</w:t>
      </w:r>
    </w:p>
    <w:p w14:paraId="04745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5.尺寸：19.5*9*4.5cm±5mm</w:t>
      </w:r>
    </w:p>
    <w:p w14:paraId="70B3D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6.颜色：浅绿色（带兔子头像）</w:t>
      </w:r>
    </w:p>
    <w:p w14:paraId="44ED0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  <w:t>二、发夹</w:t>
      </w:r>
    </w:p>
    <w:p w14:paraId="72292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1.材质：优质亚克力+包布发夹；</w:t>
      </w:r>
    </w:p>
    <w:p w14:paraId="117C9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2.尺寸：最长边30mm±3mm；</w:t>
      </w:r>
    </w:p>
    <w:p w14:paraId="6036F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3.产品说明：既可以当发夹，也可以当书本夹，赠送彩色贴片装饰5色可选，发夹有包布设计，亚克力边缘做了圆滑处理，小朋友也可以放心使用，亚克力双面覆膜，材质，油墨符合欧标。</w:t>
      </w:r>
    </w:p>
    <w:p w14:paraId="56D25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  <w:t>三、运动手环：</w:t>
      </w:r>
    </w:p>
    <w:p w14:paraId="1102D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1.搭工艺：凹刻填色；</w:t>
      </w:r>
    </w:p>
    <w:p w14:paraId="7C317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</w:t>
      </w:r>
      <w:r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材质：环保硅胶（欧盟出口标准）定制图标log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o。</w:t>
      </w:r>
    </w:p>
    <w:p w14:paraId="18D47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  <w:t>四、直尺：</w:t>
      </w:r>
    </w:p>
    <w:p w14:paraId="02D76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1.材质：PVC材质；</w:t>
      </w:r>
    </w:p>
    <w:p w14:paraId="1E4A1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2.尺寸</w:t>
      </w:r>
      <w:r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：0.76MM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±0.02mm</w:t>
      </w:r>
      <w:r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厚度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；</w:t>
      </w:r>
    </w:p>
    <w:p w14:paraId="0A0F0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3.产品说明：直尺一把，三角尺2把，量角器一把装订成套，套OPP袋子，印刷定制彩色LOGO。</w:t>
      </w:r>
    </w:p>
    <w:p w14:paraId="52B06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1912F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</w:pPr>
    </w:p>
    <w:p w14:paraId="78081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三、付款方式：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验收合格后十五日内，乙方向甲方提供与该批货物等值的国家税务局通用机打发票；甲方向乙方一次性支付合同总金额。</w:t>
      </w:r>
    </w:p>
    <w:p w14:paraId="1462C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</w:p>
    <w:p w14:paraId="47BB4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四、报价单</w:t>
      </w:r>
    </w:p>
    <w:tbl>
      <w:tblPr>
        <w:tblStyle w:val="4"/>
        <w:tblW w:w="12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650"/>
        <w:gridCol w:w="2430"/>
        <w:gridCol w:w="2940"/>
        <w:gridCol w:w="2700"/>
      </w:tblGrid>
      <w:tr w14:paraId="16EC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0" w:hRule="atLeast"/>
        </w:trPr>
        <w:tc>
          <w:tcPr>
            <w:tcW w:w="2595" w:type="dxa"/>
          </w:tcPr>
          <w:p w14:paraId="5DAF8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品名</w:t>
            </w:r>
          </w:p>
        </w:tc>
        <w:tc>
          <w:tcPr>
            <w:tcW w:w="1650" w:type="dxa"/>
          </w:tcPr>
          <w:p w14:paraId="0BD39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2430" w:type="dxa"/>
          </w:tcPr>
          <w:p w14:paraId="52D89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预估数量</w:t>
            </w:r>
          </w:p>
        </w:tc>
        <w:tc>
          <w:tcPr>
            <w:tcW w:w="2940" w:type="dxa"/>
          </w:tcPr>
          <w:p w14:paraId="78060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投标单价（元）</w:t>
            </w:r>
          </w:p>
        </w:tc>
        <w:tc>
          <w:tcPr>
            <w:tcW w:w="2700" w:type="dxa"/>
          </w:tcPr>
          <w:p w14:paraId="426AA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投标总价（元）</w:t>
            </w:r>
          </w:p>
        </w:tc>
      </w:tr>
      <w:tr w14:paraId="2599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595" w:type="dxa"/>
            <w:vAlign w:val="center"/>
          </w:tcPr>
          <w:p w14:paraId="118FA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笔袋</w:t>
            </w:r>
          </w:p>
        </w:tc>
        <w:tc>
          <w:tcPr>
            <w:tcW w:w="1650" w:type="dxa"/>
            <w:vAlign w:val="center"/>
          </w:tcPr>
          <w:p w14:paraId="7C9A1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2430" w:type="dxa"/>
            <w:vAlign w:val="center"/>
          </w:tcPr>
          <w:p w14:paraId="25E69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1500</w:t>
            </w:r>
          </w:p>
        </w:tc>
        <w:tc>
          <w:tcPr>
            <w:tcW w:w="2940" w:type="dxa"/>
          </w:tcPr>
          <w:p w14:paraId="2C5C4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11A27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DF9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595" w:type="dxa"/>
            <w:vAlign w:val="center"/>
          </w:tcPr>
          <w:p w14:paraId="5FCC1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发夹</w:t>
            </w:r>
          </w:p>
        </w:tc>
        <w:tc>
          <w:tcPr>
            <w:tcW w:w="1650" w:type="dxa"/>
            <w:vAlign w:val="center"/>
          </w:tcPr>
          <w:p w14:paraId="40F61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2430" w:type="dxa"/>
            <w:vAlign w:val="center"/>
          </w:tcPr>
          <w:p w14:paraId="2D736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1000</w:t>
            </w:r>
          </w:p>
        </w:tc>
        <w:tc>
          <w:tcPr>
            <w:tcW w:w="2940" w:type="dxa"/>
          </w:tcPr>
          <w:p w14:paraId="3AAF5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29125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83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595" w:type="dxa"/>
            <w:vAlign w:val="center"/>
          </w:tcPr>
          <w:p w14:paraId="52C0E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运动手环</w:t>
            </w:r>
          </w:p>
        </w:tc>
        <w:tc>
          <w:tcPr>
            <w:tcW w:w="1650" w:type="dxa"/>
            <w:vAlign w:val="center"/>
          </w:tcPr>
          <w:p w14:paraId="5BBA9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2430" w:type="dxa"/>
            <w:vAlign w:val="center"/>
          </w:tcPr>
          <w:p w14:paraId="24065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2000</w:t>
            </w:r>
          </w:p>
        </w:tc>
        <w:tc>
          <w:tcPr>
            <w:tcW w:w="2940" w:type="dxa"/>
          </w:tcPr>
          <w:p w14:paraId="59EB6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2E10B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B23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595" w:type="dxa"/>
            <w:vAlign w:val="center"/>
          </w:tcPr>
          <w:p w14:paraId="2215A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直尺</w:t>
            </w:r>
          </w:p>
        </w:tc>
        <w:tc>
          <w:tcPr>
            <w:tcW w:w="1650" w:type="dxa"/>
            <w:vAlign w:val="center"/>
          </w:tcPr>
          <w:p w14:paraId="3BE2D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套</w:t>
            </w:r>
          </w:p>
        </w:tc>
        <w:tc>
          <w:tcPr>
            <w:tcW w:w="2430" w:type="dxa"/>
            <w:vAlign w:val="center"/>
          </w:tcPr>
          <w:p w14:paraId="5E8F8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2000</w:t>
            </w:r>
          </w:p>
        </w:tc>
        <w:tc>
          <w:tcPr>
            <w:tcW w:w="2940" w:type="dxa"/>
          </w:tcPr>
          <w:p w14:paraId="571E8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41281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C5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5" w:type="dxa"/>
            <w:gridSpan w:val="4"/>
            <w:vAlign w:val="center"/>
          </w:tcPr>
          <w:p w14:paraId="39C76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合计（元）：</w:t>
            </w: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ab/>
            </w:r>
          </w:p>
        </w:tc>
        <w:tc>
          <w:tcPr>
            <w:tcW w:w="2700" w:type="dxa"/>
          </w:tcPr>
          <w:p w14:paraId="338C1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D41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5" w:type="dxa"/>
            <w:gridSpan w:val="5"/>
            <w:vAlign w:val="center"/>
          </w:tcPr>
          <w:p w14:paraId="657C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备注：采购品目数量以实际发生为准，最终结算金额不超过预算金额。</w:t>
            </w:r>
            <w:bookmarkStart w:id="0" w:name="_GoBack"/>
            <w:bookmarkEnd w:id="0"/>
          </w:p>
        </w:tc>
      </w:tr>
    </w:tbl>
    <w:p w14:paraId="13ACAF77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229972A9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1F33471A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报价公司：</w:t>
      </w:r>
    </w:p>
    <w:p w14:paraId="4276AC45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联系方式：</w:t>
      </w:r>
    </w:p>
    <w:p w14:paraId="0BB67B9B"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日期：</w:t>
      </w:r>
    </w:p>
    <w:p w14:paraId="1528B9F6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BD5AB1-BF59-470A-B659-E42716E66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ADCC38B-1696-4FFB-A24F-409CB44EFF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193948-9052-4046-83B0-D8BCBC3FC1C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BE5E80D-A84D-4C25-8F52-B2D6CE5A28BC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5" w:fontKey="{9DC16EAF-E4DB-4837-8162-CCE3B6B9284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1B2A0424-CDAD-457A-A112-2D617BFC07D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3F25E4D"/>
    <w:rsid w:val="04655858"/>
    <w:rsid w:val="0B262A11"/>
    <w:rsid w:val="0B5D1734"/>
    <w:rsid w:val="0C5C0A4B"/>
    <w:rsid w:val="0D1D346E"/>
    <w:rsid w:val="132E63D4"/>
    <w:rsid w:val="1A72041A"/>
    <w:rsid w:val="207F4AB1"/>
    <w:rsid w:val="346017F6"/>
    <w:rsid w:val="364934A3"/>
    <w:rsid w:val="37E87FE5"/>
    <w:rsid w:val="40DF4491"/>
    <w:rsid w:val="4AAD66F2"/>
    <w:rsid w:val="4DCC356C"/>
    <w:rsid w:val="5063448F"/>
    <w:rsid w:val="68DA7B32"/>
    <w:rsid w:val="749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690</Words>
  <Characters>729</Characters>
  <Lines>0</Lines>
  <Paragraphs>0</Paragraphs>
  <TotalTime>18</TotalTime>
  <ScaleCrop>false</ScaleCrop>
  <LinksUpToDate>false</LinksUpToDate>
  <CharactersWithSpaces>731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泓泓泓</cp:lastModifiedBy>
  <cp:lastPrinted>2024-09-19T07:11:00Z</cp:lastPrinted>
  <dcterms:modified xsi:type="dcterms:W3CDTF">2024-11-18T03:09:26Z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4E3F788C8942455FB8973DB1BCE1AC5F_11</vt:lpwstr>
  </property>
</Properties>
</file>