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宋体" w:hAnsi="宋体" w:eastAsia="宋体" w:cs="宋体"/>
          <w:b/>
          <w:kern w:val="1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36"/>
          <w:szCs w:val="44"/>
          <w:lang w:val="en-US" w:eastAsia="zh-CN"/>
        </w:rPr>
        <w:t>附件一：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kern w:val="1"/>
          <w:sz w:val="36"/>
          <w:szCs w:val="44"/>
        </w:rPr>
      </w:pPr>
      <w:r>
        <w:rPr>
          <w:rFonts w:hint="eastAsia" w:ascii="宋体" w:hAnsi="宋体" w:eastAsia="宋体" w:cs="宋体"/>
          <w:b/>
          <w:kern w:val="1"/>
          <w:sz w:val="36"/>
          <w:szCs w:val="44"/>
        </w:rPr>
        <w:t>中心官方网站改版服务要求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/>
          <w:bCs/>
          <w:kern w:val="1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1"/>
          <w:sz w:val="28"/>
          <w:szCs w:val="28"/>
        </w:rPr>
        <w:t>服务内容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kern w:val="1"/>
          <w:sz w:val="24"/>
          <w:szCs w:val="24"/>
        </w:rPr>
      </w:pPr>
      <w:r>
        <w:rPr>
          <w:rFonts w:hint="eastAsia" w:ascii="宋体" w:hAnsi="宋体" w:eastAsia="宋体" w:cs="宋体"/>
          <w:bCs/>
          <w:kern w:val="1"/>
          <w:sz w:val="24"/>
          <w:szCs w:val="24"/>
        </w:rPr>
        <w:t>按采购人需求对成都市血液中心官方网站进行改版，并提供</w:t>
      </w:r>
      <w:r>
        <w:rPr>
          <w:rFonts w:hint="eastAsia" w:ascii="宋体" w:hAnsi="宋体" w:eastAsia="宋体" w:cs="宋体"/>
          <w:bCs/>
          <w:kern w:val="1"/>
          <w:sz w:val="24"/>
          <w:szCs w:val="24"/>
          <w:lang w:val="en-US" w:eastAsia="zh-CN"/>
        </w:rPr>
        <w:t>1年的</w:t>
      </w:r>
      <w:r>
        <w:rPr>
          <w:rFonts w:hint="eastAsia" w:ascii="宋体" w:hAnsi="宋体" w:eastAsia="宋体" w:cs="宋体"/>
          <w:bCs/>
          <w:kern w:val="1"/>
          <w:sz w:val="24"/>
          <w:szCs w:val="24"/>
        </w:rPr>
        <w:t>基础维护服务。</w:t>
      </w:r>
    </w:p>
    <w:p>
      <w:pPr>
        <w:spacing w:line="360" w:lineRule="auto"/>
        <w:rPr>
          <w:rFonts w:hint="eastAsia" w:ascii="宋体" w:hAnsi="宋体" w:eastAsia="宋体" w:cs="宋体"/>
          <w:kern w:val="1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1"/>
          <w:sz w:val="28"/>
          <w:szCs w:val="28"/>
        </w:rPr>
        <w:t>二、资质要求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kern w:val="1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具有独立承担民事责任的能力；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具有良好的商业信誉和健全的财务会计制度；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具有履行合同所必需的设备和专业技术能力；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有依法缴纳税收和社会保障资金的良好记录；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参加政府采购活动前三年内，在经营活动中没有重大违法记录；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供应商未被列入失信被执行人名单、重大税收违法案件当事人名单、政府采购严重违法失信行为记录名单，信用信息以信用中国网站（www.creditchina.gov.cn）、中国政府采购网（www.ccgp.gov.cn）公布为准；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kern w:val="1"/>
          <w:sz w:val="24"/>
          <w:szCs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kern w:val="1"/>
          <w:sz w:val="24"/>
          <w:szCs w:val="24"/>
        </w:rPr>
        <w:t>投标人提供营业执照等相关资质文件，并加盖公章。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kern w:val="1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kern w:val="1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kern w:val="1"/>
          <w:sz w:val="28"/>
          <w:szCs w:val="28"/>
          <w:lang w:val="en-US" w:eastAsia="zh-CN"/>
        </w:rPr>
        <w:t>、服务要求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（一）网站内容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（包括但不限于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）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新闻资讯</w:t>
      </w:r>
    </w:p>
    <w:p>
      <w:pPr>
        <w:spacing w:line="500" w:lineRule="exact"/>
        <w:ind w:firstLine="240" w:firstLineChars="1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新闻动态</w:t>
      </w:r>
    </w:p>
    <w:p>
      <w:pPr>
        <w:spacing w:line="500" w:lineRule="exact"/>
        <w:ind w:firstLine="240" w:firstLineChars="1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献血服务</w:t>
      </w:r>
    </w:p>
    <w:p>
      <w:pPr>
        <w:spacing w:line="500" w:lineRule="exact"/>
        <w:ind w:firstLine="240" w:firstLineChars="1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约平台（献血预约、主题献血屋预约、献血者健身房预约、献血者读书室预约）、结果查询、开放献血点位查询、献血点导航、在线文创品（纪念品兑换）、电子献血证、献血光荣榜、用血报销、信息更正、问卷调查（留言板）、自动回复等功能。</w:t>
      </w:r>
    </w:p>
    <w:p>
      <w:pPr>
        <w:spacing w:line="500" w:lineRule="exact"/>
        <w:ind w:firstLine="240" w:firstLineChars="1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3.献血科普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无偿献血科普馆预约（科教科）、献血海报、视频、献血问答、献血人物、下载中心</w:t>
      </w:r>
    </w:p>
    <w:p>
      <w:pPr>
        <w:spacing w:line="500" w:lineRule="exact"/>
        <w:ind w:firstLine="240" w:firstLineChars="1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4.献血队伍</w:t>
      </w:r>
    </w:p>
    <w:p>
      <w:pPr>
        <w:spacing w:line="500" w:lineRule="exact"/>
        <w:ind w:firstLine="240" w:firstLineChars="1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志愿者队伍</w:t>
      </w:r>
    </w:p>
    <w:p>
      <w:pPr>
        <w:spacing w:line="500" w:lineRule="exact"/>
        <w:ind w:firstLine="720" w:firstLineChars="3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）风采展示</w:t>
      </w:r>
    </w:p>
    <w:p>
      <w:pPr>
        <w:spacing w:line="500" w:lineRule="exact"/>
        <w:ind w:firstLine="720" w:firstLineChars="3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）申报管理（加入、服务等）</w:t>
      </w:r>
    </w:p>
    <w:p>
      <w:pPr>
        <w:numPr>
          <w:ilvl w:val="0"/>
          <w:numId w:val="0"/>
        </w:numPr>
        <w:spacing w:line="500" w:lineRule="exact"/>
        <w:ind w:firstLine="240" w:firstLineChars="1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稀有血型爱心之家</w:t>
      </w:r>
    </w:p>
    <w:p>
      <w:pPr>
        <w:spacing w:line="500" w:lineRule="exact"/>
        <w:ind w:firstLine="720" w:firstLineChars="3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1）个人申报</w:t>
      </w:r>
    </w:p>
    <w:p>
      <w:pPr>
        <w:spacing w:line="500" w:lineRule="exact"/>
        <w:ind w:firstLine="720" w:firstLineChars="3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2）专题报道</w:t>
      </w:r>
    </w:p>
    <w:p>
      <w:pPr>
        <w:spacing w:line="500" w:lineRule="exact"/>
        <w:ind w:firstLine="240" w:firstLineChars="1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5.信息公开</w:t>
      </w:r>
    </w:p>
    <w:p>
      <w:pPr>
        <w:spacing w:line="500" w:lineRule="exact"/>
        <w:ind w:firstLine="240" w:firstLineChars="1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机构简介（机构职能、机构领导、内设机构、机构荣誉）</w:t>
      </w:r>
    </w:p>
    <w:p>
      <w:pPr>
        <w:spacing w:line="500" w:lineRule="exact"/>
        <w:ind w:firstLine="240" w:firstLineChars="1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电子年报（应公开的数据及信息）</w:t>
      </w:r>
    </w:p>
    <w:p>
      <w:pPr>
        <w:spacing w:line="500" w:lineRule="exact"/>
        <w:ind w:firstLine="240" w:firstLineChars="1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政策法规</w:t>
      </w:r>
    </w:p>
    <w:p>
      <w:pPr>
        <w:spacing w:line="500" w:lineRule="exact"/>
        <w:ind w:firstLine="240" w:firstLineChars="1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各类公告</w:t>
      </w:r>
    </w:p>
    <w:p>
      <w:pPr>
        <w:spacing w:line="500" w:lineRule="exact"/>
        <w:ind w:firstLine="240" w:firstLineChars="1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6.党政工团</w:t>
      </w:r>
    </w:p>
    <w:p>
      <w:pPr>
        <w:spacing w:line="500" w:lineRule="exact"/>
        <w:ind w:firstLine="240" w:firstLineChars="1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党建工作</w:t>
      </w:r>
    </w:p>
    <w:p>
      <w:pPr>
        <w:spacing w:line="500" w:lineRule="exact"/>
        <w:ind w:firstLine="240" w:firstLineChars="1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纪检廉洁</w:t>
      </w:r>
    </w:p>
    <w:p>
      <w:pPr>
        <w:spacing w:line="500" w:lineRule="exact"/>
        <w:ind w:firstLine="240" w:firstLineChars="1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工会</w:t>
      </w:r>
    </w:p>
    <w:p>
      <w:pPr>
        <w:spacing w:line="500" w:lineRule="exact"/>
        <w:ind w:firstLine="240" w:firstLineChars="1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共青团</w:t>
      </w:r>
    </w:p>
    <w:p>
      <w:pPr>
        <w:spacing w:line="500" w:lineRule="exact"/>
        <w:ind w:firstLine="240" w:firstLineChars="1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7.科教园地</w:t>
      </w:r>
    </w:p>
    <w:p>
      <w:pPr>
        <w:spacing w:line="500" w:lineRule="exact"/>
        <w:ind w:firstLine="240" w:firstLineChars="1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8.专题专栏</w:t>
      </w:r>
    </w:p>
    <w:p>
      <w:pPr>
        <w:spacing w:line="500" w:lineRule="exact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成都市临床用血质量控制中心专栏</w:t>
      </w:r>
    </w:p>
    <w:p>
      <w:pPr>
        <w:spacing w:line="500" w:lineRule="exact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其他宣传专题</w:t>
      </w:r>
    </w:p>
    <w:p>
      <w:pPr>
        <w:spacing w:line="560" w:lineRule="exac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服务</w:t>
      </w:r>
      <w:r>
        <w:rPr>
          <w:rFonts w:hint="eastAsia" w:ascii="宋体" w:hAnsi="宋体" w:eastAsia="宋体" w:cs="宋体"/>
          <w:bCs/>
          <w:sz w:val="28"/>
          <w:szCs w:val="28"/>
        </w:rPr>
        <w:t>要求</w:t>
      </w:r>
    </w:p>
    <w:p>
      <w:pPr>
        <w:spacing w:line="560" w:lineRule="exact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网站应具备信息发布系统基础平台，便于后台进行栏目、内容维护、账号及权限分配、数据备份以及统计分析等。</w:t>
      </w:r>
    </w:p>
    <w:p>
      <w:pPr>
        <w:spacing w:line="560" w:lineRule="exact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2.网站应支持内容增强检索功能。</w:t>
      </w:r>
    </w:p>
    <w:p>
      <w:pPr>
        <w:spacing w:line="560" w:lineRule="exact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3.网站前端应采用HTML5技术，多浏览器兼容，手机端、平板端以及PC端界面自动适配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并能接入公众号等服务。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4.网站应与我中心业务系统及微信平台等有良好的接口扩展能力。</w:t>
      </w:r>
    </w:p>
    <w:p>
      <w:pPr>
        <w:spacing w:line="560" w:lineRule="exact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投标人提供一年网站基础运行服务</w:t>
      </w:r>
    </w:p>
    <w:p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日常维护。包括临时制作通知用于节假日、重要事宜公告。</w:t>
      </w:r>
    </w:p>
    <w:p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功能维护。在完善网站功能，非改变网站整体结构的情况下，包括版面的小调整，栏目的增减，投标人应在技术允许的条件下，积极配合采购人对部分功能模块、数据库进行修改。</w:t>
      </w:r>
    </w:p>
    <w:p>
      <w:pPr>
        <w:spacing w:line="560" w:lineRule="exact"/>
        <w:ind w:firstLine="240" w:firstLineChars="1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投标人提供网站维护安</w:t>
      </w:r>
      <w:r>
        <w:rPr>
          <w:rFonts w:hint="eastAsia" w:ascii="宋体" w:hAnsi="宋体" w:eastAsia="宋体" w:cs="宋体"/>
          <w:bCs/>
          <w:sz w:val="24"/>
          <w:szCs w:val="24"/>
        </w:rPr>
        <w:t>全服务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</w:rPr>
        <w:t>提供日常的防病毒检查工作，服务器遭病毒入侵后，及时修复。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</w:rPr>
        <w:t>积极配合采购人聘请的第三方安全服务公司工作，对其扫描的漏洞积极采取补救措施，并及时上报。</w:t>
      </w:r>
    </w:p>
    <w:p>
      <w:pPr>
        <w:spacing w:line="500" w:lineRule="exact"/>
        <w:ind w:firstLine="240" w:firstLineChars="1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bCs/>
          <w:sz w:val="24"/>
          <w:szCs w:val="24"/>
        </w:rPr>
        <w:t>投标人提供技术支持服务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在网站使用过程中，遇到问题，投标人提供及时技术支持，以保障采购人顺利完成网站使用。</w:t>
      </w:r>
    </w:p>
    <w:p>
      <w:pPr>
        <w:spacing w:line="500" w:lineRule="exact"/>
        <w:ind w:firstLine="240" w:firstLineChars="1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bCs/>
          <w:sz w:val="24"/>
          <w:szCs w:val="24"/>
        </w:rPr>
        <w:t>网站系统备份服务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网站出现故障时，投标人应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24小时内响应并及时处理故障，</w:t>
      </w:r>
      <w:r>
        <w:rPr>
          <w:rFonts w:hint="eastAsia" w:ascii="宋体" w:hAnsi="宋体" w:eastAsia="宋体" w:cs="宋体"/>
          <w:bCs/>
          <w:sz w:val="24"/>
          <w:szCs w:val="24"/>
        </w:rPr>
        <w:t>保证数据及时恢复，系统能及时恢复运行。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kern w:val="1"/>
          <w:sz w:val="28"/>
          <w:szCs w:val="28"/>
        </w:rPr>
      </w:pPr>
      <w:r>
        <w:rPr>
          <w:rFonts w:hint="eastAsia" w:ascii="宋体" w:hAnsi="宋体" w:cs="宋体"/>
          <w:b/>
          <w:bCs/>
          <w:kern w:val="1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kern w:val="1"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kern w:val="1"/>
          <w:sz w:val="28"/>
          <w:szCs w:val="28"/>
          <w:lang w:val="en-US" w:eastAsia="zh-CN"/>
        </w:rPr>
        <w:t>其他</w:t>
      </w:r>
      <w:r>
        <w:rPr>
          <w:rFonts w:hint="eastAsia" w:ascii="宋体" w:hAnsi="宋体" w:eastAsia="宋体" w:cs="宋体"/>
          <w:b/>
          <w:bCs/>
          <w:kern w:val="1"/>
          <w:sz w:val="28"/>
          <w:szCs w:val="28"/>
        </w:rPr>
        <w:t>要求</w:t>
      </w:r>
    </w:p>
    <w:p>
      <w:pPr>
        <w:spacing w:line="360" w:lineRule="auto"/>
        <w:ind w:firstLine="240" w:firstLineChars="100"/>
        <w:rPr>
          <w:rFonts w:hint="default" w:ascii="宋体" w:hAnsi="宋体" w:eastAsia="宋体" w:cs="宋体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时间：合同签订后</w:t>
      </w:r>
      <w: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  <w:t>开始进行服务，90日内完成服务。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Cs/>
          <w:sz w:val="24"/>
          <w:szCs w:val="24"/>
        </w:rPr>
        <w:t>地点：采购人指定地点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kern w:val="1"/>
          <w:sz w:val="28"/>
          <w:szCs w:val="28"/>
        </w:rPr>
      </w:pPr>
      <w:r>
        <w:rPr>
          <w:rFonts w:hint="eastAsia" w:ascii="宋体" w:hAnsi="宋体" w:cs="宋体"/>
          <w:b/>
          <w:bCs/>
          <w:kern w:val="1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kern w:val="1"/>
          <w:sz w:val="28"/>
          <w:szCs w:val="28"/>
        </w:rPr>
        <w:t>、项目预算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kern w:val="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kern w:val="1"/>
          <w:sz w:val="24"/>
          <w:szCs w:val="24"/>
        </w:rPr>
        <w:t>本项目预算</w:t>
      </w:r>
      <w:r>
        <w:rPr>
          <w:rFonts w:hint="eastAsia" w:ascii="宋体" w:hAnsi="宋体" w:cs="宋体"/>
          <w:bCs/>
          <w:kern w:val="1"/>
          <w:sz w:val="24"/>
          <w:szCs w:val="24"/>
          <w:lang w:val="en-US" w:eastAsia="zh-CN"/>
        </w:rPr>
        <w:t>为</w:t>
      </w:r>
      <w:r>
        <w:rPr>
          <w:rFonts w:hint="eastAsia" w:ascii="宋体" w:hAnsi="宋体" w:eastAsia="宋体" w:cs="宋体"/>
          <w:bCs/>
          <w:kern w:val="1"/>
          <w:sz w:val="24"/>
          <w:szCs w:val="24"/>
        </w:rPr>
        <w:t>9.8万元</w:t>
      </w:r>
      <w:r>
        <w:rPr>
          <w:rFonts w:hint="eastAsia" w:ascii="宋体" w:hAnsi="宋体" w:cs="宋体"/>
          <w:bCs/>
          <w:kern w:val="1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B7F7DE"/>
    <w:multiLevelType w:val="singleLevel"/>
    <w:tmpl w:val="BDB7F7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UwMjUwYTVmZTNmZmRkY2M3Njg1NDk0MzZlODVlNWYifQ=="/>
  </w:docVars>
  <w:rsids>
    <w:rsidRoot w:val="008F0ACA"/>
    <w:rsid w:val="006F1026"/>
    <w:rsid w:val="008D60D9"/>
    <w:rsid w:val="008F0ACA"/>
    <w:rsid w:val="00A259E7"/>
    <w:rsid w:val="00D14131"/>
    <w:rsid w:val="01CD15D8"/>
    <w:rsid w:val="053558A2"/>
    <w:rsid w:val="11032FB8"/>
    <w:rsid w:val="196933D6"/>
    <w:rsid w:val="2E1E0D4A"/>
    <w:rsid w:val="2E41545F"/>
    <w:rsid w:val="3F9F2FBA"/>
    <w:rsid w:val="48C703B9"/>
    <w:rsid w:val="572D7A00"/>
    <w:rsid w:val="5BF130A6"/>
    <w:rsid w:val="5D2825B5"/>
    <w:rsid w:val="60CE25B1"/>
    <w:rsid w:val="64AC2FDA"/>
    <w:rsid w:val="750914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color w:val="000000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cs="Times New Roman"/>
      <w:kern w:val="1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uiPriority w:val="0"/>
    <w:pPr>
      <w:widowControl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8">
    <w:name w:val="页眉 Char"/>
    <w:basedOn w:val="6"/>
    <w:link w:val="4"/>
    <w:uiPriority w:val="0"/>
    <w:rPr>
      <w:rFonts w:ascii="Calibri" w:hAnsi="Calibri" w:eastAsia="宋体" w:cs="Calibri"/>
      <w:color w:val="000000"/>
      <w:sz w:val="18"/>
      <w:szCs w:val="18"/>
    </w:rPr>
  </w:style>
  <w:style w:type="character" w:customStyle="1" w:styleId="9">
    <w:name w:val="页脚 Char"/>
    <w:basedOn w:val="6"/>
    <w:link w:val="3"/>
    <w:uiPriority w:val="0"/>
    <w:rPr>
      <w:rFonts w:ascii="Calibri" w:hAnsi="Calibri" w:eastAsia="宋体" w:cs="Calibri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1181</Words>
  <Characters>1250</Characters>
  <Lines>10</Lines>
  <Paragraphs>2</Paragraphs>
  <TotalTime>12</TotalTime>
  <ScaleCrop>false</ScaleCrop>
  <LinksUpToDate>false</LinksUpToDate>
  <CharactersWithSpaces>1251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2022-06-15T14:17:00Z</dcterms:created>
  <dc:creator>Dell</dc:creator>
  <cp:lastModifiedBy>为你唱花香自来。</cp:lastModifiedBy>
  <dcterms:modified xsi:type="dcterms:W3CDTF">2022-06-21T03:34:46Z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F3CC7CE4E62B45E18856E87164D4C48D</vt:lpwstr>
  </property>
</Properties>
</file>