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附件七：</w:t>
      </w:r>
    </w:p>
    <w:p>
      <w:pPr>
        <w:jc w:val="center"/>
        <w:rPr>
          <w:rFonts w:hint="eastAsia" w:ascii="宋体" w:hAnsi="宋体" w:cs="宋体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血液处理机一次性使用附件要求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一、产品用途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用于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自动化设备制备冰冻红细胞和冰冻解冻去甘油红细胞。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、产品要求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血液处理机一次性使用附件（225）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产品组成：由甘油溶液穿刺器、棘轮夹、血液泵管、细菌过滤器、DPM过滤器、滑动夹和热合软管组成；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包装：密封防压包装；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导管：无渗漏，无菌；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适用范围：适用于加甘油去甘油红细胞处理系统（ACP215）。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）血液处理机一次性使用附件（235）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产品组成：由高渗溶液导管、洗涤溶液导管、添加液软管、细菌过滤器、溶液泵管、血液泵管、275ml的BMB离心杯、DPM过滤器、SPM过滤器、热合软管、红细胞成分血收集袋、废液袋和滑动夹组成；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包装：密封防压包装；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管路：需为密闭系统，无渗漏，无菌；</w:t>
      </w:r>
    </w:p>
    <w:p>
      <w:pPr>
        <w:numPr>
          <w:ilvl w:val="0"/>
          <w:numId w:val="0"/>
        </w:numPr>
        <w:spacing w:line="360" w:lineRule="auto"/>
        <w:ind w:left="559" w:leftChars="266" w:firstLine="0" w:firstLineChars="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适用范围：适用于加甘油去甘油红细胞处理系统（ACP215）；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去甘油：去甘油化洗涤后，红细胞质量应满足GB18469-2012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标准要求。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b/>
          <w:bCs/>
          <w:sz w:val="28"/>
          <w:szCs w:val="36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36"/>
          <w:lang w:val="en-US" w:eastAsia="zh-CN"/>
        </w:rPr>
        <w:t>三</w:t>
      </w:r>
      <w:r>
        <w:rPr>
          <w:rFonts w:hint="eastAsia" w:ascii="宋体" w:hAnsi="宋体" w:cs="宋体"/>
          <w:b/>
          <w:bCs/>
          <w:sz w:val="28"/>
          <w:szCs w:val="36"/>
          <w:lang w:eastAsia="zh-CN"/>
        </w:rPr>
        <w:t>、资质要求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eastAsia" w:ascii="Times New Roman" w:hAnsi="Times New Roman" w:eastAsia="宋体" w:cs="Times New Roman"/>
          <w:sz w:val="28"/>
          <w:szCs w:val="28"/>
        </w:rPr>
        <w:t>提供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eastAsia" w:ascii="Times New Roman" w:hAnsi="Times New Roman" w:eastAsia="宋体" w:cs="Times New Roman"/>
          <w:sz w:val="28"/>
          <w:szCs w:val="28"/>
        </w:rPr>
        <w:t>厂家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eastAsia" w:ascii="Times New Roman" w:hAnsi="Times New Roman" w:eastAsia="宋体" w:cs="Times New Roman"/>
          <w:sz w:val="28"/>
          <w:szCs w:val="28"/>
        </w:rPr>
        <w:t>授权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eastAsia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需盖公章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、其他要求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1、到货验收合格后，产品有效期不低于24个月。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2、产品发生任何变更时应立即通知中心。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3、产品在使用过程中出现异常，供应商应立即派人进行调查指导。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4、产品在有效期内出现质量问题，供应商应负责及时免费退换。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5、保证产品持续供应而不影响中心血液制备工作，若出现严重质量问题或存在严重质量隐患时，采购人有权中止合同。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血液处理机一次性使用附件（225）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约400套，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血液处理机一次性使用附件（235）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约300套。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投标人以产品单价进行报价。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、预算金额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项目预算为24.7万元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0144524A"/>
    <w:rsid w:val="03DF049D"/>
    <w:rsid w:val="09DB58B3"/>
    <w:rsid w:val="0B3C52AE"/>
    <w:rsid w:val="0D361875"/>
    <w:rsid w:val="0D3D5A4F"/>
    <w:rsid w:val="0EA25C91"/>
    <w:rsid w:val="121110F2"/>
    <w:rsid w:val="13181D61"/>
    <w:rsid w:val="142E467B"/>
    <w:rsid w:val="16195242"/>
    <w:rsid w:val="17544DF1"/>
    <w:rsid w:val="18D709BA"/>
    <w:rsid w:val="20461E6E"/>
    <w:rsid w:val="25486DA0"/>
    <w:rsid w:val="268F6A80"/>
    <w:rsid w:val="270C4C47"/>
    <w:rsid w:val="27F05C95"/>
    <w:rsid w:val="2E522A40"/>
    <w:rsid w:val="365D1DBE"/>
    <w:rsid w:val="37686F94"/>
    <w:rsid w:val="3CF41643"/>
    <w:rsid w:val="3FA71ED1"/>
    <w:rsid w:val="41EB2EEA"/>
    <w:rsid w:val="441920BB"/>
    <w:rsid w:val="45682F0F"/>
    <w:rsid w:val="4A7369ED"/>
    <w:rsid w:val="4D211F1A"/>
    <w:rsid w:val="4FDB77C6"/>
    <w:rsid w:val="4FEC0322"/>
    <w:rsid w:val="50CB5544"/>
    <w:rsid w:val="536E62E4"/>
    <w:rsid w:val="557A624E"/>
    <w:rsid w:val="56C6223F"/>
    <w:rsid w:val="5A77537A"/>
    <w:rsid w:val="5A8C73DF"/>
    <w:rsid w:val="63220A8B"/>
    <w:rsid w:val="63E62597"/>
    <w:rsid w:val="64C230DE"/>
    <w:rsid w:val="65706346"/>
    <w:rsid w:val="69B70925"/>
    <w:rsid w:val="705D79EC"/>
    <w:rsid w:val="73654053"/>
    <w:rsid w:val="7B0B11AA"/>
    <w:rsid w:val="7B1927B7"/>
    <w:rsid w:val="7CBB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748</Words>
  <Characters>797</Characters>
  <Lines>0</Lines>
  <Paragraphs>0</Paragraphs>
  <TotalTime>6</TotalTime>
  <ScaleCrop>false</ScaleCrop>
  <LinksUpToDate>false</LinksUpToDate>
  <CharactersWithSpaces>797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2022-05-24T02:08:22Z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04BFD5C21B274BCD82BE943FEE4EC3D0</vt:lpwstr>
  </property>
</Properties>
</file>