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附件二：</w:t>
      </w:r>
    </w:p>
    <w:p>
      <w:pPr>
        <w:ind w:firstLine="1084" w:firstLineChars="30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四川省血液管理信息系统的信息安全等级</w:t>
      </w:r>
    </w:p>
    <w:p>
      <w:pPr>
        <w:ind w:firstLine="1084" w:firstLineChars="300"/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保护测评服务</w:t>
      </w:r>
      <w:r>
        <w:rPr>
          <w:rFonts w:hint="eastAsia"/>
          <w:b/>
          <w:bCs/>
          <w:sz w:val="36"/>
          <w:szCs w:val="36"/>
          <w:lang w:eastAsia="zh-CN"/>
        </w:rPr>
        <w:t>要求</w:t>
      </w:r>
    </w:p>
    <w:p>
      <w:pPr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  <w:lang w:eastAsia="zh-CN"/>
        </w:rPr>
        <w:t>服务</w:t>
      </w:r>
      <w:r>
        <w:rPr>
          <w:rFonts w:hint="eastAsia"/>
          <w:b/>
          <w:sz w:val="28"/>
          <w:szCs w:val="28"/>
        </w:rPr>
        <w:t>内容</w:t>
      </w:r>
      <w:r>
        <w:rPr>
          <w:rFonts w:hint="eastAsia"/>
          <w:b/>
          <w:sz w:val="28"/>
          <w:szCs w:val="28"/>
          <w:lang w:eastAsia="zh-CN"/>
        </w:rPr>
        <w:t>及要求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</w:t>
      </w:r>
      <w:r>
        <w:rPr>
          <w:rFonts w:hint="eastAsia" w:ascii="宋体" w:hAnsi="宋体" w:eastAsia="宋体" w:cs="宋体"/>
          <w:sz w:val="24"/>
          <w:szCs w:val="24"/>
        </w:rPr>
        <w:t>《GBT 28448-2019信息安全技术网络安全等级保护基本要求》（GB/T 22239-2019》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《信息安全技术网络安全等级保护测评过程指南》（GB/T 28449-2018）要求，全面了解和掌握成都市血液中心系统现有安全状况，找出其与《信息系统安全等级保护基本要求》对应级别的差距，及时发现系统存在的安全问题，针对等级保护测评中发现的各种安全风险，提出适宜的安全整改建议，最终提交该系统等级保护测评报告。</w:t>
      </w:r>
    </w:p>
    <w:p>
      <w:pPr>
        <w:numPr>
          <w:ilvl w:val="0"/>
          <w:numId w:val="0"/>
        </w:num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二、其他</w:t>
      </w:r>
      <w:r>
        <w:rPr>
          <w:rFonts w:hint="eastAsia"/>
          <w:b/>
          <w:sz w:val="28"/>
          <w:szCs w:val="28"/>
        </w:rPr>
        <w:t>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1、项目技术负责人具有信息安全等级评测师(高级)证书、注册云安全系统认证专家（CCSSP）证书、信息系统项目管理师(高级)证书；项目工程师具有信息安全等级评测师(中级)证书；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2、测试工程师具有信息安全等级评测师证书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3、提供近</w:t>
      </w:r>
      <w:r>
        <w:rPr>
          <w:rFonts w:hint="eastAsia" w:ascii="宋体" w:hAnsi="宋体" w:eastAsia="宋体" w:cs="宋体"/>
          <w:sz w:val="24"/>
          <w:szCs w:val="24"/>
        </w:rPr>
        <w:t>三年类似业绩不少于两个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三、资格性要求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具有独立承担民事责任的能力;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具有良好的商业信誉和健全的财务会计制度;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有依法缴纳税收和社会保障资金的良好记录;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参加本次采购活动前三年内,在经营活动中没有重大违法记录;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具有网络安全等级保护测评机构推荐证书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，提供</w:t>
      </w:r>
      <w:r>
        <w:rPr>
          <w:rFonts w:hint="eastAsia" w:ascii="宋体" w:hAnsi="宋体" w:eastAsia="宋体" w:cs="宋体"/>
          <w:sz w:val="24"/>
          <w:szCs w:val="24"/>
        </w:rPr>
        <w:t>本项目的测评人员资质证书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等相关资质；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、法律、行政法规规定的其他条件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</w:t>
      </w:r>
      <w:r>
        <w:rPr>
          <w:rFonts w:hint="eastAsia"/>
          <w:b/>
          <w:sz w:val="28"/>
          <w:szCs w:val="28"/>
          <w:lang w:eastAsia="zh-CN"/>
        </w:rPr>
        <w:t>预算金额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测评费用为总价包干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，最高限价为</w:t>
      </w:r>
      <w:r>
        <w:rPr>
          <w:rFonts w:hint="eastAsia" w:ascii="宋体" w:hAnsi="宋体" w:eastAsia="宋体" w:cs="宋体"/>
          <w:sz w:val="24"/>
          <w:szCs w:val="24"/>
        </w:rPr>
        <w:t>12万元。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                                    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D83"/>
    <w:rsid w:val="00005B9B"/>
    <w:rsid w:val="000654E2"/>
    <w:rsid w:val="0008503B"/>
    <w:rsid w:val="000B4CDD"/>
    <w:rsid w:val="000B7019"/>
    <w:rsid w:val="00126970"/>
    <w:rsid w:val="0014763C"/>
    <w:rsid w:val="004450B1"/>
    <w:rsid w:val="0046522A"/>
    <w:rsid w:val="004B4253"/>
    <w:rsid w:val="00520533"/>
    <w:rsid w:val="00565183"/>
    <w:rsid w:val="006119AF"/>
    <w:rsid w:val="00814539"/>
    <w:rsid w:val="008A1423"/>
    <w:rsid w:val="008B7FA2"/>
    <w:rsid w:val="008D21F7"/>
    <w:rsid w:val="00936C7E"/>
    <w:rsid w:val="00952E84"/>
    <w:rsid w:val="0096529B"/>
    <w:rsid w:val="009E1DDB"/>
    <w:rsid w:val="00A216C4"/>
    <w:rsid w:val="00A36ACB"/>
    <w:rsid w:val="00AE7196"/>
    <w:rsid w:val="00B50C44"/>
    <w:rsid w:val="00BE3427"/>
    <w:rsid w:val="00C2207E"/>
    <w:rsid w:val="00C36B0C"/>
    <w:rsid w:val="00C510A5"/>
    <w:rsid w:val="00C60602"/>
    <w:rsid w:val="00C90238"/>
    <w:rsid w:val="00CE1B2C"/>
    <w:rsid w:val="00CF1D83"/>
    <w:rsid w:val="00D4028B"/>
    <w:rsid w:val="00D913EE"/>
    <w:rsid w:val="00D9207E"/>
    <w:rsid w:val="00E07807"/>
    <w:rsid w:val="00E15875"/>
    <w:rsid w:val="00E45ABC"/>
    <w:rsid w:val="00EB721A"/>
    <w:rsid w:val="0A0E6524"/>
    <w:rsid w:val="180C7E83"/>
    <w:rsid w:val="22084D56"/>
    <w:rsid w:val="27B360B1"/>
    <w:rsid w:val="291204FA"/>
    <w:rsid w:val="2BF87090"/>
    <w:rsid w:val="2E893178"/>
    <w:rsid w:val="399542DD"/>
    <w:rsid w:val="4C54270D"/>
    <w:rsid w:val="52F63116"/>
    <w:rsid w:val="53F03198"/>
    <w:rsid w:val="549B3B77"/>
    <w:rsid w:val="568032F3"/>
    <w:rsid w:val="5E52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apple-converted-space"/>
    <w:basedOn w:val="7"/>
    <w:qFormat/>
    <w:uiPriority w:val="0"/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3</Pages>
  <Words>165</Words>
  <Characters>943</Characters>
  <Lines>7</Lines>
  <Paragraphs>2</Paragraphs>
  <TotalTime>12</TotalTime>
  <ScaleCrop>false</ScaleCrop>
  <LinksUpToDate>false</LinksUpToDate>
  <CharactersWithSpaces>1106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2021-06-22T03:17:00Z</dcterms:created>
  <dcterms:modified xsi:type="dcterms:W3CDTF">2021-06-23T07:04:14Z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1639D39E7733410CB2BCD99936CB8FDB</vt:lpwstr>
  </property>
</Properties>
</file>